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B4F28C" w14:textId="3698CE93" w:rsidR="00A36F2B" w:rsidRDefault="00D34572" w:rsidP="00A36F2B">
      <w:pPr>
        <w:spacing w:line="240" w:lineRule="auto"/>
        <w:jc w:val="center"/>
        <w:rPr>
          <w:rFonts w:ascii="Calibri Light" w:hAnsi="Calibri Light" w:cs="Calibri Light"/>
          <w:b/>
          <w:sz w:val="24"/>
          <w:szCs w:val="24"/>
        </w:rPr>
      </w:pPr>
      <w:r w:rsidRPr="00A36F2B">
        <w:rPr>
          <w:rFonts w:ascii="Calibri Light" w:hAnsi="Calibri Light" w:cs="Calibri Light"/>
          <w:b/>
          <w:sz w:val="24"/>
          <w:szCs w:val="24"/>
        </w:rPr>
        <w:fldChar w:fldCharType="begin"/>
      </w:r>
      <w:r w:rsidRPr="00A36F2B">
        <w:rPr>
          <w:rFonts w:ascii="Calibri Light" w:hAnsi="Calibri Light" w:cs="Calibri Light"/>
          <w:b/>
          <w:sz w:val="24"/>
          <w:szCs w:val="24"/>
        </w:rPr>
        <w:instrText xml:space="preserve"> ADVANCE  \x Prekių </w:instrText>
      </w:r>
      <w:r w:rsidRPr="00A36F2B">
        <w:rPr>
          <w:rFonts w:ascii="Calibri Light" w:hAnsi="Calibri Light" w:cs="Calibri Light"/>
          <w:b/>
          <w:sz w:val="24"/>
          <w:szCs w:val="24"/>
        </w:rPr>
        <w:fldChar w:fldCharType="end"/>
      </w:r>
      <w:r w:rsidR="00A36F2B">
        <w:rPr>
          <w:rFonts w:ascii="Calibri Light" w:hAnsi="Calibri Light" w:cs="Calibri Light"/>
          <w:b/>
          <w:sz w:val="24"/>
          <w:szCs w:val="24"/>
        </w:rPr>
        <w:t xml:space="preserve">I PIRKIMO DALIS. </w:t>
      </w:r>
      <w:r w:rsidR="00A36F2B" w:rsidRPr="00A36F2B">
        <w:rPr>
          <w:rFonts w:ascii="Calibri Light" w:hAnsi="Calibri Light" w:cs="Calibri Light"/>
          <w:b/>
          <w:caps/>
          <w:sz w:val="24"/>
          <w:szCs w:val="24"/>
        </w:rPr>
        <w:t xml:space="preserve">elektromobilis 4X4 </w:t>
      </w:r>
    </w:p>
    <w:p w14:paraId="1818BE91" w14:textId="460A06D5" w:rsidR="00B81B0A" w:rsidRPr="00A36F2B" w:rsidRDefault="009C6F34" w:rsidP="00A36F2B">
      <w:pPr>
        <w:spacing w:line="240" w:lineRule="auto"/>
        <w:jc w:val="center"/>
        <w:rPr>
          <w:rFonts w:ascii="Calibri Light" w:hAnsi="Calibri Light" w:cs="Calibri Light"/>
          <w:b/>
          <w:sz w:val="24"/>
          <w:szCs w:val="24"/>
        </w:rPr>
      </w:pPr>
      <w:r w:rsidRPr="00A36F2B">
        <w:rPr>
          <w:rFonts w:ascii="Calibri Light" w:hAnsi="Calibri Light" w:cs="Calibri Light"/>
          <w:b/>
          <w:color w:val="000000" w:themeColor="text1"/>
          <w:sz w:val="24"/>
          <w:szCs w:val="24"/>
        </w:rPr>
        <w:t>PREKIŲ</w:t>
      </w:r>
      <w:r w:rsidR="00D34572" w:rsidRPr="00A36F2B">
        <w:rPr>
          <w:rFonts w:ascii="Calibri Light" w:hAnsi="Calibri Light" w:cs="Calibri Light"/>
          <w:b/>
          <w:color w:val="000000" w:themeColor="text1"/>
          <w:sz w:val="24"/>
          <w:szCs w:val="24"/>
        </w:rPr>
        <w:t xml:space="preserve"> </w:t>
      </w:r>
      <w:r w:rsidR="00F40857" w:rsidRPr="00A36F2B">
        <w:rPr>
          <w:rFonts w:ascii="Calibri Light" w:hAnsi="Calibri Light" w:cs="Calibri Light"/>
          <w:b/>
          <w:color w:val="000000" w:themeColor="text1"/>
          <w:sz w:val="24"/>
          <w:szCs w:val="24"/>
        </w:rPr>
        <w:t xml:space="preserve">TECHNINĖ </w:t>
      </w:r>
      <w:r w:rsidR="00F40857" w:rsidRPr="00A36F2B">
        <w:rPr>
          <w:rFonts w:ascii="Calibri Light" w:hAnsi="Calibri Light" w:cs="Calibri Light"/>
          <w:b/>
          <w:sz w:val="24"/>
          <w:szCs w:val="24"/>
        </w:rPr>
        <w:t>SPECIFIKACIJA</w:t>
      </w:r>
    </w:p>
    <w:tbl>
      <w:tblPr>
        <w:tblStyle w:val="Lentelstinklelis"/>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D7625E" w:rsidRPr="00A36F2B" w14:paraId="4EFFE51C" w14:textId="77777777" w:rsidTr="007709A3">
        <w:tc>
          <w:tcPr>
            <w:tcW w:w="9607" w:type="dxa"/>
          </w:tcPr>
          <w:p w14:paraId="63F1D186" w14:textId="77777777" w:rsidR="00D7625E" w:rsidRPr="00A36F2B" w:rsidRDefault="00D7625E" w:rsidP="00A36F2B">
            <w:pPr>
              <w:pStyle w:val="Sraopastraipa"/>
              <w:numPr>
                <w:ilvl w:val="0"/>
                <w:numId w:val="10"/>
              </w:numPr>
            </w:pPr>
            <w:bookmarkStart w:id="0" w:name="_Hlk134173818"/>
            <w:r w:rsidRPr="00A36F2B">
              <w:t>SĄVOKOS IR SUTRUMPINIMAI</w:t>
            </w:r>
          </w:p>
        </w:tc>
      </w:tr>
      <w:bookmarkEnd w:id="0"/>
    </w:tbl>
    <w:p w14:paraId="4A053E6F" w14:textId="77777777" w:rsidR="00D7625E" w:rsidRPr="00A36F2B" w:rsidRDefault="00D7625E" w:rsidP="00A36F2B">
      <w:pPr>
        <w:spacing w:line="240" w:lineRule="auto"/>
        <w:rPr>
          <w:rFonts w:ascii="Calibri Light" w:hAnsi="Calibri Light" w:cs="Calibri Light"/>
          <w:b/>
          <w:sz w:val="24"/>
          <w:szCs w:val="24"/>
        </w:rPr>
      </w:pPr>
    </w:p>
    <w:p w14:paraId="46390B4E" w14:textId="77777777" w:rsidR="00D7625E" w:rsidRPr="00A36F2B" w:rsidRDefault="00D7625E" w:rsidP="00A36F2B">
      <w:pPr>
        <w:spacing w:before="240" w:after="120" w:line="240" w:lineRule="auto"/>
        <w:rPr>
          <w:rFonts w:ascii="Calibri Light" w:hAnsi="Calibri Light" w:cs="Calibri Light"/>
        </w:rPr>
      </w:pPr>
      <w:r w:rsidRPr="00A36F2B">
        <w:rPr>
          <w:rFonts w:ascii="Calibri Light" w:hAnsi="Calibri Light" w:cs="Calibri Light"/>
          <w:b/>
        </w:rPr>
        <w:t xml:space="preserve">Pirkėjas  – </w:t>
      </w:r>
      <w:r w:rsidRPr="00A36F2B">
        <w:rPr>
          <w:rFonts w:ascii="Calibri Light" w:hAnsi="Calibri Light" w:cs="Calibri Light"/>
        </w:rPr>
        <w:t>AB „Klaipėdos vanduo“</w:t>
      </w:r>
    </w:p>
    <w:p w14:paraId="15738728" w14:textId="77777777" w:rsidR="00D7625E" w:rsidRPr="00A36F2B" w:rsidRDefault="00D7625E" w:rsidP="00A36F2B">
      <w:pPr>
        <w:spacing w:after="120" w:line="240" w:lineRule="auto"/>
        <w:jc w:val="both"/>
        <w:rPr>
          <w:rFonts w:ascii="Calibri Light" w:hAnsi="Calibri Light" w:cs="Calibri Light"/>
        </w:rPr>
      </w:pPr>
      <w:r w:rsidRPr="00A36F2B">
        <w:rPr>
          <w:rFonts w:ascii="Calibri Light" w:hAnsi="Calibri Light" w:cs="Calibri Light"/>
          <w:b/>
        </w:rPr>
        <w:t xml:space="preserve">Tiekėjas  </w:t>
      </w:r>
      <w:r w:rsidRPr="00A36F2B">
        <w:rPr>
          <w:rFonts w:ascii="Calibri Light" w:hAnsi="Calibri Light" w:cs="Calibri Light"/>
          <w:b/>
          <w:bCs/>
        </w:rPr>
        <w:t xml:space="preserve">– </w:t>
      </w:r>
      <w:r w:rsidRPr="00A36F2B">
        <w:rPr>
          <w:rFonts w:ascii="Calibri Light" w:hAnsi="Calibri Light" w:cs="Calibri Light"/>
          <w:bCs/>
        </w:rPr>
        <w:t>ūkio subjektas – fizinis asmuo, privatusis juridinis asmuo, viešasis juridinis asmuo, kitos organizacijos ir jų padaliniai ar tokių asmenų</w:t>
      </w:r>
      <w:r w:rsidRPr="00A36F2B">
        <w:rPr>
          <w:rFonts w:ascii="Calibri Light" w:hAnsi="Calibri Light" w:cs="Calibri Light"/>
        </w:rPr>
        <w:t xml:space="preserve"> grupė, su kuriuo Pirkėjas sudaro Sutartį.</w:t>
      </w:r>
    </w:p>
    <w:p w14:paraId="0C14B884" w14:textId="77777777" w:rsidR="00D7625E" w:rsidRPr="00A36F2B" w:rsidRDefault="00D7625E" w:rsidP="00A36F2B">
      <w:pPr>
        <w:spacing w:after="120" w:line="240" w:lineRule="auto"/>
        <w:jc w:val="both"/>
        <w:rPr>
          <w:rFonts w:ascii="Calibri Light" w:hAnsi="Calibri Light" w:cs="Calibri Light"/>
          <w:b/>
        </w:rPr>
      </w:pPr>
      <w:r w:rsidRPr="00A36F2B">
        <w:rPr>
          <w:rFonts w:ascii="Calibri Light" w:hAnsi="Calibri Light" w:cs="Calibri Light"/>
          <w:b/>
          <w:bCs/>
        </w:rPr>
        <w:t>Sutartis</w:t>
      </w:r>
      <w:r w:rsidRPr="00A36F2B">
        <w:rPr>
          <w:rFonts w:ascii="Calibri Light" w:hAnsi="Calibri Light" w:cs="Calibri Light"/>
        </w:rPr>
        <w:t xml:space="preserve"> - sutartis, sudaroma tarp Tiekėjo ir Pirkėjo dėl Pirkimo objekto.</w:t>
      </w:r>
    </w:p>
    <w:p w14:paraId="11F74F29" w14:textId="77777777" w:rsidR="00D7625E" w:rsidRPr="00A36F2B" w:rsidRDefault="00D7625E" w:rsidP="00A36F2B">
      <w:pPr>
        <w:spacing w:after="120" w:line="240" w:lineRule="auto"/>
        <w:jc w:val="both"/>
        <w:rPr>
          <w:rFonts w:ascii="Calibri Light" w:hAnsi="Calibri Light" w:cs="Calibri Light"/>
        </w:rPr>
      </w:pPr>
      <w:r w:rsidRPr="00A36F2B">
        <w:rPr>
          <w:rFonts w:ascii="Calibri Light" w:hAnsi="Calibri Light" w:cs="Calibri Light"/>
          <w:b/>
          <w:bCs/>
          <w:color w:val="000000" w:themeColor="text1"/>
        </w:rPr>
        <w:t xml:space="preserve">Techninė specifikacija arba TS </w:t>
      </w:r>
      <w:r w:rsidRPr="00A36F2B">
        <w:rPr>
          <w:rFonts w:ascii="Calibri Light" w:hAnsi="Calibri Light" w:cs="Calibri Light"/>
          <w:b/>
        </w:rPr>
        <w:t xml:space="preserve">– </w:t>
      </w:r>
      <w:r w:rsidRPr="00A36F2B">
        <w:rPr>
          <w:rFonts w:ascii="Calibri Light" w:hAnsi="Calibri Light" w:cs="Calibri Light"/>
        </w:rPr>
        <w:t>dokumentas, kuriame apibūdintas pirkimo objektas.</w:t>
      </w:r>
    </w:p>
    <w:p w14:paraId="18DBF132" w14:textId="360E5C0D" w:rsidR="00D7625E" w:rsidRPr="00A36F2B" w:rsidRDefault="00D7625E" w:rsidP="00A36F2B">
      <w:pPr>
        <w:spacing w:after="120" w:line="240" w:lineRule="auto"/>
        <w:jc w:val="both"/>
        <w:rPr>
          <w:rFonts w:ascii="Calibri Light" w:hAnsi="Calibri Light" w:cs="Calibri Light"/>
        </w:rPr>
      </w:pPr>
      <w:r w:rsidRPr="00A36F2B">
        <w:rPr>
          <w:rFonts w:ascii="Calibri Light" w:hAnsi="Calibri Light" w:cs="Calibri Light"/>
          <w:b/>
          <w:bCs/>
        </w:rPr>
        <w:t>Prekės</w:t>
      </w:r>
      <w:r w:rsidRPr="00A36F2B">
        <w:rPr>
          <w:rFonts w:ascii="Calibri Light" w:hAnsi="Calibri Light" w:cs="Calibri Light"/>
        </w:rPr>
        <w:t xml:space="preserve"> – TS nurodytas pirkimo objektas.  </w:t>
      </w:r>
    </w:p>
    <w:tbl>
      <w:tblPr>
        <w:tblStyle w:val="Lentelstinklelis"/>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8F35D4" w:rsidRPr="00A36F2B" w14:paraId="7279E04F" w14:textId="77777777" w:rsidTr="007709A3">
        <w:tc>
          <w:tcPr>
            <w:tcW w:w="9607" w:type="dxa"/>
          </w:tcPr>
          <w:p w14:paraId="4D0C788F" w14:textId="77777777" w:rsidR="008F35D4" w:rsidRPr="00A36F2B" w:rsidRDefault="008F35D4" w:rsidP="00A36F2B">
            <w:pPr>
              <w:pStyle w:val="Sraopastraipa"/>
              <w:numPr>
                <w:ilvl w:val="0"/>
                <w:numId w:val="10"/>
              </w:numPr>
            </w:pPr>
            <w:bookmarkStart w:id="1" w:name="_Hlk134183936"/>
            <w:r w:rsidRPr="00A36F2B">
              <w:t>REIKALAVIMAI PIRKIMO OBJEKTUI</w:t>
            </w:r>
          </w:p>
        </w:tc>
      </w:tr>
      <w:bookmarkEnd w:id="1"/>
    </w:tbl>
    <w:p w14:paraId="1C60EA62" w14:textId="2B5CB922" w:rsidR="008F35D4" w:rsidRPr="00A36F2B" w:rsidRDefault="008F35D4" w:rsidP="00A36F2B">
      <w:pPr>
        <w:spacing w:line="240" w:lineRule="auto"/>
        <w:jc w:val="both"/>
        <w:rPr>
          <w:rFonts w:ascii="Calibri Light" w:hAnsi="Calibri Light" w:cs="Calibri Light"/>
        </w:rPr>
      </w:pPr>
    </w:p>
    <w:p w14:paraId="31CD0352" w14:textId="77777777" w:rsidR="00A36F2B" w:rsidRPr="00A36F2B" w:rsidRDefault="00A36F2B" w:rsidP="00A36F2B">
      <w:pPr>
        <w:pStyle w:val="Sraopastraipa"/>
        <w:numPr>
          <w:ilvl w:val="0"/>
          <w:numId w:val="21"/>
        </w:numPr>
        <w:spacing w:after="0" w:line="240" w:lineRule="auto"/>
        <w:jc w:val="both"/>
        <w:rPr>
          <w:rFonts w:ascii="Calibri Light" w:hAnsi="Calibri Light" w:cs="Calibri Light"/>
          <w:bCs/>
          <w:vanish/>
        </w:rPr>
      </w:pPr>
    </w:p>
    <w:p w14:paraId="5E1976C0" w14:textId="0287515A" w:rsidR="00A36F2B" w:rsidRDefault="00A36F2B" w:rsidP="00A36F2B">
      <w:pPr>
        <w:spacing w:after="0" w:line="240" w:lineRule="auto"/>
        <w:jc w:val="both"/>
        <w:rPr>
          <w:rFonts w:ascii="Calibri Light" w:hAnsi="Calibri Light" w:cs="Calibri Light"/>
          <w:bCs/>
        </w:rPr>
      </w:pPr>
      <w:r>
        <w:rPr>
          <w:rFonts w:ascii="Calibri Light" w:hAnsi="Calibri Light" w:cs="Calibri Light"/>
          <w:bCs/>
        </w:rPr>
        <w:t xml:space="preserve">2.1. </w:t>
      </w:r>
      <w:r w:rsidR="008F35D4" w:rsidRPr="00A36F2B">
        <w:rPr>
          <w:rFonts w:ascii="Calibri Light" w:hAnsi="Calibri Light" w:cs="Calibri Light"/>
          <w:bCs/>
        </w:rPr>
        <w:t>Esamos situacijos aprašymas</w:t>
      </w:r>
      <w:r w:rsidR="00912ADA" w:rsidRPr="00A36F2B">
        <w:rPr>
          <w:rFonts w:ascii="Calibri Light" w:hAnsi="Calibri Light" w:cs="Calibri Light"/>
          <w:bCs/>
        </w:rPr>
        <w:t>:</w:t>
      </w:r>
      <w:r>
        <w:rPr>
          <w:rFonts w:ascii="Calibri Light" w:hAnsi="Calibri Light" w:cs="Calibri Light"/>
          <w:bCs/>
        </w:rPr>
        <w:t xml:space="preserve"> Perkantysis subjektas nori</w:t>
      </w:r>
      <w:r w:rsidR="00912ADA" w:rsidRPr="00A36F2B">
        <w:rPr>
          <w:rFonts w:ascii="Calibri Light" w:hAnsi="Calibri Light" w:cs="Calibri Light"/>
          <w:b/>
        </w:rPr>
        <w:t xml:space="preserve"> įsigyti</w:t>
      </w:r>
      <w:r>
        <w:rPr>
          <w:rFonts w:ascii="Calibri Light" w:hAnsi="Calibri Light" w:cs="Calibri Light"/>
          <w:b/>
        </w:rPr>
        <w:t xml:space="preserve"> 2 vnt.</w:t>
      </w:r>
      <w:r w:rsidR="00912ADA" w:rsidRPr="00A36F2B">
        <w:rPr>
          <w:rFonts w:ascii="Calibri Light" w:hAnsi="Calibri Light" w:cs="Calibri Light"/>
          <w:b/>
        </w:rPr>
        <w:t xml:space="preserve"> </w:t>
      </w:r>
      <w:r>
        <w:rPr>
          <w:rFonts w:ascii="Calibri Light" w:hAnsi="Calibri Light" w:cs="Calibri Light"/>
          <w:b/>
        </w:rPr>
        <w:t>l</w:t>
      </w:r>
      <w:r w:rsidR="00912ADA" w:rsidRPr="00A36F2B">
        <w:rPr>
          <w:rFonts w:ascii="Calibri Light" w:hAnsi="Calibri Light" w:cs="Calibri Light"/>
          <w:b/>
        </w:rPr>
        <w:t>engvuosius elektromobilius</w:t>
      </w:r>
      <w:r w:rsidR="00524CB5" w:rsidRPr="00A36F2B">
        <w:rPr>
          <w:rFonts w:ascii="Calibri Light" w:hAnsi="Calibri Light" w:cs="Calibri Light"/>
          <w:b/>
        </w:rPr>
        <w:t xml:space="preserve"> 4X4</w:t>
      </w:r>
      <w:r w:rsidR="007A556D">
        <w:rPr>
          <w:rFonts w:ascii="Calibri Light" w:hAnsi="Calibri Light" w:cs="Calibri Light"/>
          <w:b/>
        </w:rPr>
        <w:t xml:space="preserve"> su techniniu </w:t>
      </w:r>
      <w:r w:rsidR="00347217">
        <w:rPr>
          <w:rFonts w:ascii="Calibri Light" w:hAnsi="Calibri Light" w:cs="Calibri Light"/>
          <w:b/>
        </w:rPr>
        <w:t>aptarnavimu</w:t>
      </w:r>
      <w:r>
        <w:rPr>
          <w:rFonts w:ascii="Calibri Light" w:hAnsi="Calibri Light" w:cs="Calibri Light"/>
          <w:b/>
        </w:rPr>
        <w:t>.</w:t>
      </w:r>
    </w:p>
    <w:p w14:paraId="6A433982" w14:textId="5ED03382" w:rsidR="00912ADA" w:rsidRPr="00A36F2B" w:rsidRDefault="00A36F2B" w:rsidP="00A36F2B">
      <w:pPr>
        <w:spacing w:after="0" w:line="240" w:lineRule="auto"/>
        <w:jc w:val="both"/>
        <w:rPr>
          <w:rFonts w:ascii="Calibri Light" w:hAnsi="Calibri Light" w:cs="Calibri Light"/>
          <w:bCs/>
        </w:rPr>
      </w:pPr>
      <w:r>
        <w:rPr>
          <w:rFonts w:ascii="Calibri Light" w:hAnsi="Calibri Light" w:cs="Calibri Light"/>
          <w:bCs/>
        </w:rPr>
        <w:t xml:space="preserve">2.2. </w:t>
      </w:r>
      <w:r w:rsidR="008F35D4" w:rsidRPr="00A36F2B">
        <w:rPr>
          <w:rFonts w:ascii="Calibri Light" w:hAnsi="Calibri Light" w:cs="Calibri Light"/>
          <w:bCs/>
        </w:rPr>
        <w:t>Bendrieji reikalavimai tiekėjui</w:t>
      </w:r>
      <w:r w:rsidR="00912ADA" w:rsidRPr="00A36F2B">
        <w:rPr>
          <w:rFonts w:ascii="Calibri Light" w:hAnsi="Calibri Light" w:cs="Calibri Light"/>
          <w:bCs/>
        </w:rPr>
        <w:t>:</w:t>
      </w:r>
    </w:p>
    <w:p w14:paraId="05C4E398" w14:textId="175E5966" w:rsidR="008D2F4D" w:rsidRPr="00A7314A" w:rsidRDefault="00A36F2B" w:rsidP="00A36F2B">
      <w:pPr>
        <w:spacing w:after="0" w:line="240" w:lineRule="auto"/>
        <w:jc w:val="both"/>
        <w:rPr>
          <w:rFonts w:asciiTheme="majorHAnsi" w:eastAsia="Times New Roman" w:hAnsiTheme="majorHAnsi" w:cstheme="majorHAnsi"/>
          <w:bCs/>
          <w:snapToGrid w:val="0"/>
          <w:color w:val="000000"/>
          <w:lang w:eastAsia="lt-LT"/>
        </w:rPr>
      </w:pPr>
      <w:r w:rsidRPr="00A7314A">
        <w:rPr>
          <w:rFonts w:asciiTheme="majorHAnsi" w:eastAsia="Times New Roman" w:hAnsiTheme="majorHAnsi" w:cstheme="majorHAnsi"/>
          <w:bCs/>
          <w:snapToGrid w:val="0"/>
          <w:color w:val="000000"/>
          <w:lang w:eastAsia="lt-LT"/>
        </w:rPr>
        <w:t>2.</w:t>
      </w:r>
      <w:r w:rsidR="00F81F1A">
        <w:rPr>
          <w:rFonts w:asciiTheme="majorHAnsi" w:eastAsia="Times New Roman" w:hAnsiTheme="majorHAnsi" w:cstheme="majorHAnsi"/>
          <w:bCs/>
          <w:snapToGrid w:val="0"/>
          <w:color w:val="000000"/>
          <w:lang w:eastAsia="lt-LT"/>
        </w:rPr>
        <w:t>2.1</w:t>
      </w:r>
      <w:r w:rsidRPr="00A7314A">
        <w:rPr>
          <w:rFonts w:asciiTheme="majorHAnsi" w:eastAsia="Times New Roman" w:hAnsiTheme="majorHAnsi" w:cstheme="majorHAnsi"/>
          <w:bCs/>
          <w:snapToGrid w:val="0"/>
          <w:color w:val="000000"/>
          <w:lang w:eastAsia="lt-LT"/>
        </w:rPr>
        <w:t xml:space="preserve"> </w:t>
      </w:r>
      <w:r w:rsidR="008D2F4D" w:rsidRPr="00A7314A">
        <w:rPr>
          <w:rFonts w:asciiTheme="majorHAnsi" w:eastAsia="Times New Roman" w:hAnsiTheme="majorHAnsi" w:cstheme="majorHAnsi"/>
          <w:bCs/>
          <w:snapToGrid w:val="0"/>
          <w:color w:val="000000"/>
          <w:lang w:eastAsia="lt-LT"/>
        </w:rPr>
        <w:t>Siūlomų prekių gamintojai turi būti registruoti Europos Sąjungos valstybėje narėje, Šiaurės Atlanto sutarties organizacijos valstybėje narėje ar trečiojoje šalyje, pasirašiusioje PĮ 29 str. 4 dalyje nurodytus tarptautinius susitarimus.</w:t>
      </w:r>
    </w:p>
    <w:p w14:paraId="3CC5FAE1" w14:textId="19984AA4" w:rsidR="00EE2FED" w:rsidRDefault="00EE2FED" w:rsidP="00EE2FED">
      <w:pPr>
        <w:tabs>
          <w:tab w:val="left" w:pos="993"/>
        </w:tabs>
        <w:spacing w:after="0" w:line="276" w:lineRule="auto"/>
        <w:jc w:val="both"/>
        <w:rPr>
          <w:rFonts w:ascii="Calibri Light" w:eastAsia="Calibri" w:hAnsi="Calibri Light" w:cs="Calibri Light"/>
        </w:rPr>
      </w:pPr>
      <w:r w:rsidRPr="00322FF9">
        <w:rPr>
          <w:rFonts w:asciiTheme="majorHAnsi" w:eastAsia="Times New Roman" w:hAnsiTheme="majorHAnsi" w:cstheme="majorHAnsi"/>
          <w:bCs/>
          <w:snapToGrid w:val="0"/>
          <w:color w:val="000000"/>
          <w:lang w:eastAsia="lt-LT"/>
        </w:rPr>
        <w:t>2.</w:t>
      </w:r>
      <w:r w:rsidR="00F81F1A">
        <w:rPr>
          <w:rFonts w:asciiTheme="majorHAnsi" w:eastAsia="Times New Roman" w:hAnsiTheme="majorHAnsi" w:cstheme="majorHAnsi"/>
          <w:bCs/>
          <w:snapToGrid w:val="0"/>
          <w:color w:val="000000"/>
          <w:lang w:eastAsia="lt-LT"/>
        </w:rPr>
        <w:t>2.2</w:t>
      </w:r>
      <w:r w:rsidRPr="00322FF9">
        <w:rPr>
          <w:rFonts w:asciiTheme="majorHAnsi" w:eastAsia="Times New Roman" w:hAnsiTheme="majorHAnsi" w:cstheme="majorHAnsi"/>
          <w:bCs/>
          <w:snapToGrid w:val="0"/>
          <w:color w:val="000000"/>
          <w:lang w:eastAsia="lt-LT"/>
        </w:rPr>
        <w:t xml:space="preserve">. </w:t>
      </w:r>
      <w:r w:rsidRPr="00154EE2">
        <w:rPr>
          <w:rFonts w:ascii="Calibri Light" w:eastAsia="Calibri" w:hAnsi="Calibri Light" w:cs="Calibri Light"/>
          <w:bCs/>
        </w:rPr>
        <w:t>Į</w:t>
      </w:r>
      <w:r w:rsidRPr="00663E1F">
        <w:rPr>
          <w:rFonts w:ascii="Calibri Light" w:eastAsia="Calibri" w:hAnsi="Calibri Light" w:cs="Calibri Light"/>
        </w:rPr>
        <w:t xml:space="preserve"> galutinę pasiūlymo kainą turi būti įskaičiuoti visi Tiekėjo mokami mokesčiai, prekių tiekimo, pristatymo, iškrovimo nurodytu adresu išlaidos, visos su prekių gamintojo atstovavimu susijusios išlaidos, t. y. visos išlaidos reikalingos tinkamam sutarties įvykdymui už kuriuos nebus papildomai apmokama. </w:t>
      </w:r>
    </w:p>
    <w:p w14:paraId="12365BA3" w14:textId="02742BFB" w:rsidR="00EE2FED" w:rsidRPr="00663E1F" w:rsidRDefault="00EE2FED" w:rsidP="00EE2FED">
      <w:pPr>
        <w:tabs>
          <w:tab w:val="left" w:pos="993"/>
        </w:tabs>
        <w:spacing w:after="0" w:line="276" w:lineRule="auto"/>
        <w:jc w:val="both"/>
        <w:rPr>
          <w:rFonts w:ascii="Calibri Light" w:eastAsia="Calibri" w:hAnsi="Calibri Light" w:cs="Calibri Light"/>
        </w:rPr>
      </w:pPr>
      <w:r>
        <w:rPr>
          <w:rFonts w:ascii="Calibri Light" w:eastAsia="Calibri" w:hAnsi="Calibri Light" w:cs="Calibri Light"/>
        </w:rPr>
        <w:t>2.</w:t>
      </w:r>
      <w:r w:rsidR="00F81F1A">
        <w:rPr>
          <w:rFonts w:ascii="Calibri Light" w:eastAsia="Calibri" w:hAnsi="Calibri Light" w:cs="Calibri Light"/>
        </w:rPr>
        <w:t>2</w:t>
      </w:r>
      <w:r>
        <w:rPr>
          <w:rFonts w:ascii="Calibri Light" w:eastAsia="Calibri" w:hAnsi="Calibri Light" w:cs="Calibri Light"/>
        </w:rPr>
        <w:t>.</w:t>
      </w:r>
      <w:r w:rsidR="00F81F1A">
        <w:rPr>
          <w:rFonts w:ascii="Calibri Light" w:eastAsia="Calibri" w:hAnsi="Calibri Light" w:cs="Calibri Light"/>
        </w:rPr>
        <w:t>3.</w:t>
      </w:r>
      <w:r>
        <w:rPr>
          <w:rFonts w:ascii="Calibri Light" w:eastAsia="Calibri" w:hAnsi="Calibri Light" w:cs="Calibri Light"/>
        </w:rPr>
        <w:t xml:space="preserve"> </w:t>
      </w:r>
      <w:r w:rsidRPr="00AE17D3">
        <w:rPr>
          <w:rFonts w:ascii="Calibri Light" w:hAnsi="Calibri Light" w:cs="Calibri Light"/>
        </w:rPr>
        <w:t>Prekė turi būti nauja, nenaudota, neremontuota. Nekokybiška Prekė turi būti pakeičiama nauja visą Prekių garantinį laikotarpį. Tiekėjo pasiūlyme nurodytas prekių garantinis terminas skaičiuojamas nuo priėmimo-perdavimo dokumento pasirašymo</w:t>
      </w:r>
    </w:p>
    <w:p w14:paraId="5A983EA8" w14:textId="77777777" w:rsidR="00A36F2B" w:rsidRPr="00A36F2B" w:rsidRDefault="00A36F2B" w:rsidP="00A36F2B">
      <w:pPr>
        <w:spacing w:after="0" w:line="240" w:lineRule="auto"/>
        <w:jc w:val="both"/>
        <w:rPr>
          <w:rFonts w:asciiTheme="majorHAnsi" w:eastAsia="Times New Roman" w:hAnsiTheme="majorHAnsi" w:cstheme="majorHAnsi"/>
          <w:bCs/>
          <w:snapToGrid w:val="0"/>
          <w:color w:val="000000"/>
          <w:lang w:eastAsia="lt-LT"/>
        </w:rPr>
      </w:pPr>
    </w:p>
    <w:tbl>
      <w:tblPr>
        <w:tblStyle w:val="Lentelstinklelis"/>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D7625E" w:rsidRPr="00A36F2B" w14:paraId="2AA72172" w14:textId="77777777" w:rsidTr="007709A3">
        <w:tc>
          <w:tcPr>
            <w:tcW w:w="9607" w:type="dxa"/>
          </w:tcPr>
          <w:p w14:paraId="5E6D857E" w14:textId="678512D7" w:rsidR="00D7625E" w:rsidRPr="00A36F2B" w:rsidRDefault="00D7625E" w:rsidP="00A7314A">
            <w:pPr>
              <w:pStyle w:val="Sraopastraipa"/>
            </w:pPr>
            <w:bookmarkStart w:id="2" w:name="_Hlk134174678"/>
          </w:p>
        </w:tc>
      </w:tr>
      <w:tr w:rsidR="00EE2FED" w:rsidRPr="00A36F2B" w14:paraId="55674C3A" w14:textId="77777777" w:rsidTr="007709A3">
        <w:tc>
          <w:tcPr>
            <w:tcW w:w="9607" w:type="dxa"/>
          </w:tcPr>
          <w:p w14:paraId="7432A16A" w14:textId="77777777" w:rsidR="00EE2FED" w:rsidRPr="00A36F2B" w:rsidRDefault="00EE2FED" w:rsidP="00A7314A"/>
        </w:tc>
      </w:tr>
    </w:tbl>
    <w:bookmarkEnd w:id="2"/>
    <w:p w14:paraId="07F48CA0" w14:textId="478E081E" w:rsidR="001B72C8" w:rsidRPr="00A36F2B" w:rsidRDefault="00A7314A" w:rsidP="00A36F2B">
      <w:pPr>
        <w:spacing w:line="240" w:lineRule="auto"/>
        <w:rPr>
          <w:rFonts w:ascii="Calibri Light" w:hAnsi="Calibri Light" w:cs="Calibri Light"/>
          <w:sz w:val="24"/>
          <w:szCs w:val="24"/>
        </w:rPr>
      </w:pPr>
      <w:r>
        <w:t xml:space="preserve">3. </w:t>
      </w:r>
      <w:r w:rsidRPr="00A36F2B">
        <w:t>PIRKIMO OBJEKTAS</w:t>
      </w:r>
      <w:r w:rsidRPr="00A36F2B">
        <w:rPr>
          <w:rStyle w:val="Dokumentoinaosnumeris"/>
        </w:rPr>
        <w:footnoteRef/>
      </w:r>
    </w:p>
    <w:tbl>
      <w:tblPr>
        <w:tblStyle w:val="Lentelstinklelis"/>
        <w:tblW w:w="9923" w:type="dxa"/>
        <w:tblInd w:w="-5" w:type="dxa"/>
        <w:tblLook w:val="04A0" w:firstRow="1" w:lastRow="0" w:firstColumn="1" w:lastColumn="0" w:noHBand="0" w:noVBand="1"/>
      </w:tblPr>
      <w:tblGrid>
        <w:gridCol w:w="663"/>
        <w:gridCol w:w="2694"/>
        <w:gridCol w:w="3115"/>
        <w:gridCol w:w="73"/>
        <w:gridCol w:w="94"/>
        <w:gridCol w:w="3284"/>
      </w:tblGrid>
      <w:tr w:rsidR="00EE2FED" w:rsidRPr="00A36F2B" w14:paraId="07D8A6AF" w14:textId="77777777" w:rsidTr="00A7314A">
        <w:tc>
          <w:tcPr>
            <w:tcW w:w="6545" w:type="dxa"/>
            <w:gridSpan w:val="4"/>
          </w:tcPr>
          <w:p w14:paraId="1088C601" w14:textId="5B4EA331" w:rsidR="00EE2FED" w:rsidRPr="00A36F2B" w:rsidRDefault="00EE2FED" w:rsidP="00EE2FED">
            <w:pPr>
              <w:spacing w:after="60"/>
              <w:jc w:val="both"/>
              <w:rPr>
                <w:rFonts w:asciiTheme="majorHAnsi" w:hAnsiTheme="majorHAnsi" w:cstheme="majorHAnsi"/>
                <w:b/>
                <w:i/>
                <w:iCs/>
              </w:rPr>
            </w:pPr>
            <w:r>
              <w:rPr>
                <w:rFonts w:asciiTheme="majorHAnsi" w:hAnsiTheme="majorHAnsi" w:cstheme="majorHAnsi"/>
                <w:b/>
                <w:i/>
                <w:iCs/>
              </w:rPr>
              <w:t>Pirkimo objekto pavadinimas</w:t>
            </w:r>
          </w:p>
        </w:tc>
        <w:tc>
          <w:tcPr>
            <w:tcW w:w="3378" w:type="dxa"/>
            <w:gridSpan w:val="2"/>
          </w:tcPr>
          <w:p w14:paraId="6A20D001" w14:textId="2B86FD2E" w:rsidR="00EE2FED" w:rsidRPr="00A36F2B" w:rsidRDefault="00EE2FED" w:rsidP="00EE2FED">
            <w:pPr>
              <w:suppressAutoHyphens/>
              <w:jc w:val="both"/>
              <w:textAlignment w:val="baseline"/>
              <w:rPr>
                <w:rFonts w:asciiTheme="majorHAnsi" w:eastAsia="Calibri" w:hAnsiTheme="majorHAnsi" w:cstheme="majorHAnsi"/>
                <w:b/>
                <w:bCs/>
                <w:i/>
                <w:iCs/>
              </w:rPr>
            </w:pPr>
            <w:r>
              <w:rPr>
                <w:rFonts w:asciiTheme="majorHAnsi" w:eastAsia="Calibri" w:hAnsiTheme="majorHAnsi" w:cstheme="majorHAnsi"/>
                <w:b/>
                <w:bCs/>
                <w:i/>
                <w:iCs/>
              </w:rPr>
              <w:t>Elektromobilis 4x4</w:t>
            </w:r>
          </w:p>
        </w:tc>
      </w:tr>
      <w:tr w:rsidR="00EE2FED" w:rsidRPr="00A36F2B" w14:paraId="20545DE0" w14:textId="77777777" w:rsidTr="00A7314A">
        <w:tc>
          <w:tcPr>
            <w:tcW w:w="6545" w:type="dxa"/>
            <w:gridSpan w:val="4"/>
          </w:tcPr>
          <w:p w14:paraId="147948C7" w14:textId="72D78376" w:rsidR="00EE2FED" w:rsidRPr="00A36F2B" w:rsidRDefault="00EE2FED" w:rsidP="00EE2FED">
            <w:pPr>
              <w:spacing w:after="60"/>
              <w:jc w:val="both"/>
              <w:rPr>
                <w:rFonts w:asciiTheme="majorHAnsi" w:hAnsiTheme="majorHAnsi" w:cstheme="majorHAnsi"/>
                <w:b/>
                <w:i/>
                <w:iCs/>
              </w:rPr>
            </w:pPr>
            <w:r>
              <w:rPr>
                <w:rFonts w:asciiTheme="majorHAnsi" w:hAnsiTheme="majorHAnsi" w:cstheme="majorHAnsi"/>
                <w:b/>
                <w:i/>
                <w:iCs/>
              </w:rPr>
              <w:t>Perkamas kiekis</w:t>
            </w:r>
          </w:p>
        </w:tc>
        <w:tc>
          <w:tcPr>
            <w:tcW w:w="3378" w:type="dxa"/>
            <w:gridSpan w:val="2"/>
          </w:tcPr>
          <w:p w14:paraId="0BE9B869" w14:textId="5C10DF2E" w:rsidR="00EE2FED" w:rsidRPr="00A36F2B" w:rsidRDefault="00EE2FED" w:rsidP="00EE2FED">
            <w:pPr>
              <w:suppressAutoHyphens/>
              <w:jc w:val="both"/>
              <w:textAlignment w:val="baseline"/>
              <w:rPr>
                <w:rFonts w:asciiTheme="majorHAnsi" w:eastAsia="Calibri" w:hAnsiTheme="majorHAnsi" w:cstheme="majorHAnsi"/>
                <w:b/>
                <w:bCs/>
                <w:i/>
                <w:iCs/>
              </w:rPr>
            </w:pPr>
            <w:r>
              <w:rPr>
                <w:rFonts w:asciiTheme="majorHAnsi" w:eastAsia="Calibri" w:hAnsiTheme="majorHAnsi" w:cstheme="majorHAnsi"/>
                <w:b/>
                <w:bCs/>
                <w:i/>
                <w:iCs/>
              </w:rPr>
              <w:t>2 vnt.</w:t>
            </w:r>
          </w:p>
        </w:tc>
      </w:tr>
      <w:tr w:rsidR="00EE2FED" w:rsidRPr="00A36F2B" w14:paraId="7853268C" w14:textId="77777777" w:rsidTr="00A7314A">
        <w:tc>
          <w:tcPr>
            <w:tcW w:w="6545" w:type="dxa"/>
            <w:gridSpan w:val="4"/>
          </w:tcPr>
          <w:p w14:paraId="51E91694" w14:textId="50DB3EF3" w:rsidR="00EE2FED" w:rsidRPr="00A36F2B" w:rsidRDefault="00EE2FED" w:rsidP="00EE2FED">
            <w:pPr>
              <w:spacing w:after="60"/>
              <w:jc w:val="both"/>
              <w:rPr>
                <w:rFonts w:asciiTheme="majorHAnsi" w:hAnsiTheme="majorHAnsi" w:cstheme="majorHAnsi"/>
                <w:b/>
                <w:i/>
                <w:iCs/>
              </w:rPr>
            </w:pPr>
            <w:r>
              <w:rPr>
                <w:rFonts w:asciiTheme="majorHAnsi" w:hAnsiTheme="majorHAnsi" w:cstheme="majorHAnsi"/>
                <w:b/>
                <w:i/>
                <w:iCs/>
              </w:rPr>
              <w:t xml:space="preserve">Pristatymo terminas </w:t>
            </w:r>
          </w:p>
        </w:tc>
        <w:tc>
          <w:tcPr>
            <w:tcW w:w="3378" w:type="dxa"/>
            <w:gridSpan w:val="2"/>
          </w:tcPr>
          <w:p w14:paraId="7614000F" w14:textId="5B56BEAF" w:rsidR="00EE2FED" w:rsidRPr="00A36F2B" w:rsidRDefault="00EE2FED" w:rsidP="00EE2FED">
            <w:pPr>
              <w:suppressAutoHyphens/>
              <w:jc w:val="both"/>
              <w:textAlignment w:val="baseline"/>
              <w:rPr>
                <w:rFonts w:asciiTheme="majorHAnsi" w:eastAsia="Calibri" w:hAnsiTheme="majorHAnsi" w:cstheme="majorHAnsi"/>
                <w:b/>
                <w:bCs/>
                <w:i/>
                <w:iCs/>
              </w:rPr>
            </w:pPr>
            <w:r>
              <w:rPr>
                <w:rFonts w:asciiTheme="majorHAnsi" w:eastAsia="Calibri" w:hAnsiTheme="majorHAnsi" w:cstheme="majorHAnsi"/>
                <w:b/>
                <w:bCs/>
                <w:i/>
                <w:iCs/>
              </w:rPr>
              <w:t>Iki 2026-12-31</w:t>
            </w:r>
          </w:p>
        </w:tc>
      </w:tr>
      <w:tr w:rsidR="00EE2FED" w:rsidRPr="00A36F2B" w14:paraId="756FE589" w14:textId="77777777" w:rsidTr="00A7314A">
        <w:tc>
          <w:tcPr>
            <w:tcW w:w="6545" w:type="dxa"/>
            <w:gridSpan w:val="4"/>
          </w:tcPr>
          <w:p w14:paraId="42262C77" w14:textId="6DDAB8A4" w:rsidR="00EE2FED" w:rsidRDefault="00EE2FED" w:rsidP="00EE2FED">
            <w:pPr>
              <w:spacing w:after="60"/>
              <w:jc w:val="both"/>
              <w:rPr>
                <w:rFonts w:asciiTheme="majorHAnsi" w:hAnsiTheme="majorHAnsi" w:cstheme="majorHAnsi"/>
                <w:b/>
                <w:i/>
                <w:iCs/>
              </w:rPr>
            </w:pPr>
            <w:r>
              <w:rPr>
                <w:rFonts w:asciiTheme="majorHAnsi" w:hAnsiTheme="majorHAnsi" w:cstheme="majorHAnsi"/>
                <w:b/>
                <w:i/>
                <w:iCs/>
              </w:rPr>
              <w:t>Pristatymo adresas</w:t>
            </w:r>
          </w:p>
        </w:tc>
        <w:tc>
          <w:tcPr>
            <w:tcW w:w="3378" w:type="dxa"/>
            <w:gridSpan w:val="2"/>
          </w:tcPr>
          <w:p w14:paraId="4D84A9B8" w14:textId="7AEA4EA1" w:rsidR="00EE2FED" w:rsidRDefault="00EE2FED" w:rsidP="00EE2FED">
            <w:pPr>
              <w:suppressAutoHyphens/>
              <w:jc w:val="both"/>
              <w:textAlignment w:val="baseline"/>
              <w:rPr>
                <w:rFonts w:asciiTheme="majorHAnsi" w:eastAsia="Calibri" w:hAnsiTheme="majorHAnsi" w:cstheme="majorHAnsi"/>
                <w:b/>
                <w:bCs/>
                <w:i/>
                <w:iCs/>
              </w:rPr>
            </w:pPr>
            <w:r w:rsidRPr="00154EE2">
              <w:rPr>
                <w:rFonts w:asciiTheme="majorHAnsi" w:eastAsia="Calibri" w:hAnsiTheme="majorHAnsi" w:cstheme="majorHAnsi"/>
                <w:bCs/>
                <w:iCs/>
              </w:rPr>
              <w:t>Tiekėjas savo lėšomis privalo pristatyti Prekes  adresu</w:t>
            </w:r>
            <w:r>
              <w:rPr>
                <w:rFonts w:asciiTheme="majorHAnsi" w:eastAsia="Calibri" w:hAnsiTheme="majorHAnsi" w:cstheme="majorHAnsi"/>
                <w:bCs/>
                <w:iCs/>
              </w:rPr>
              <w:t xml:space="preserve">: </w:t>
            </w:r>
            <w:r w:rsidRPr="00397A18">
              <w:rPr>
                <w:rFonts w:asciiTheme="majorHAnsi" w:eastAsia="Calibri" w:hAnsiTheme="majorHAnsi" w:cstheme="majorHAnsi"/>
              </w:rPr>
              <w:t>Ryšininkų g. 11, Klaipėda</w:t>
            </w:r>
            <w:r>
              <w:rPr>
                <w:rFonts w:asciiTheme="majorHAnsi" w:eastAsia="Calibri" w:hAnsiTheme="majorHAnsi" w:cstheme="majorHAnsi"/>
              </w:rPr>
              <w:t xml:space="preserve">. </w:t>
            </w:r>
            <w:r w:rsidRPr="00154EE2">
              <w:rPr>
                <w:rFonts w:asciiTheme="majorHAnsi" w:eastAsia="Calibri" w:hAnsiTheme="majorHAnsi" w:cstheme="majorHAnsi"/>
                <w:bCs/>
                <w:iCs/>
              </w:rPr>
              <w:t>Tiekėjas privalo užtikrinti, kad Sutarties vykdymo metu Prekės būtų pristatomas ne piko valandomis t. y. Prekių pristatymo laikas (I-V 10.00-12.00 val.; 13.00-15.00 val.).</w:t>
            </w:r>
          </w:p>
        </w:tc>
      </w:tr>
      <w:tr w:rsidR="00EE2FED" w:rsidRPr="00A36F2B" w14:paraId="1BEE7BC0" w14:textId="77777777" w:rsidTr="00A7314A">
        <w:tc>
          <w:tcPr>
            <w:tcW w:w="663" w:type="dxa"/>
          </w:tcPr>
          <w:p w14:paraId="2DCB5013" w14:textId="77777777" w:rsidR="00EE2FED" w:rsidRPr="00A36F2B" w:rsidRDefault="00EE2FED" w:rsidP="00EE2FED">
            <w:pPr>
              <w:spacing w:after="60"/>
              <w:jc w:val="center"/>
              <w:rPr>
                <w:rFonts w:asciiTheme="majorHAnsi" w:hAnsiTheme="majorHAnsi" w:cstheme="majorHAnsi"/>
                <w:b/>
                <w:i/>
                <w:iCs/>
              </w:rPr>
            </w:pPr>
            <w:r w:rsidRPr="00A36F2B">
              <w:rPr>
                <w:rFonts w:asciiTheme="majorHAnsi" w:hAnsiTheme="majorHAnsi" w:cstheme="majorHAnsi"/>
                <w:b/>
                <w:i/>
                <w:iCs/>
              </w:rPr>
              <w:t xml:space="preserve">Eil. Nr. </w:t>
            </w:r>
          </w:p>
        </w:tc>
        <w:tc>
          <w:tcPr>
            <w:tcW w:w="2694" w:type="dxa"/>
          </w:tcPr>
          <w:p w14:paraId="6BCBB746" w14:textId="77777777" w:rsidR="00EE2FED" w:rsidRPr="00A36F2B" w:rsidRDefault="00EE2FED" w:rsidP="00EE2FED">
            <w:pPr>
              <w:spacing w:after="60"/>
              <w:jc w:val="center"/>
              <w:rPr>
                <w:rFonts w:asciiTheme="majorHAnsi" w:hAnsiTheme="majorHAnsi" w:cstheme="majorHAnsi"/>
                <w:b/>
                <w:i/>
                <w:iCs/>
              </w:rPr>
            </w:pPr>
            <w:r w:rsidRPr="00A36F2B">
              <w:rPr>
                <w:rFonts w:asciiTheme="majorHAnsi" w:hAnsiTheme="majorHAnsi" w:cstheme="majorHAnsi"/>
                <w:b/>
                <w:i/>
                <w:iCs/>
              </w:rPr>
              <w:t>Parametras</w:t>
            </w:r>
          </w:p>
        </w:tc>
        <w:tc>
          <w:tcPr>
            <w:tcW w:w="3188" w:type="dxa"/>
            <w:gridSpan w:val="2"/>
          </w:tcPr>
          <w:p w14:paraId="0142F87C" w14:textId="77777777" w:rsidR="00EE2FED" w:rsidRPr="00A36F2B" w:rsidRDefault="00EE2FED" w:rsidP="00EE2FED">
            <w:pPr>
              <w:spacing w:after="60"/>
              <w:jc w:val="both"/>
              <w:rPr>
                <w:rFonts w:asciiTheme="majorHAnsi" w:hAnsiTheme="majorHAnsi" w:cstheme="majorHAnsi"/>
                <w:b/>
                <w:i/>
                <w:iCs/>
              </w:rPr>
            </w:pPr>
            <w:r w:rsidRPr="00A36F2B">
              <w:rPr>
                <w:rFonts w:asciiTheme="majorHAnsi" w:hAnsiTheme="majorHAnsi" w:cstheme="majorHAnsi"/>
                <w:b/>
                <w:i/>
                <w:iCs/>
              </w:rPr>
              <w:t>Reikalavimas (minimalus, gali būti daugiau)</w:t>
            </w:r>
          </w:p>
        </w:tc>
        <w:tc>
          <w:tcPr>
            <w:tcW w:w="3378" w:type="dxa"/>
            <w:gridSpan w:val="2"/>
          </w:tcPr>
          <w:p w14:paraId="014370DC" w14:textId="77777777" w:rsidR="00EE2FED" w:rsidRPr="00A36F2B" w:rsidRDefault="00EE2FED" w:rsidP="00EE2FED">
            <w:pPr>
              <w:suppressAutoHyphens/>
              <w:jc w:val="both"/>
              <w:textAlignment w:val="baseline"/>
              <w:rPr>
                <w:rFonts w:asciiTheme="majorHAnsi" w:eastAsia="Calibri" w:hAnsiTheme="majorHAnsi" w:cstheme="majorHAnsi"/>
                <w:b/>
                <w:bCs/>
                <w:i/>
                <w:iCs/>
              </w:rPr>
            </w:pPr>
            <w:r w:rsidRPr="00A36F2B">
              <w:rPr>
                <w:rFonts w:asciiTheme="majorHAnsi" w:eastAsia="Calibri" w:hAnsiTheme="majorHAnsi" w:cstheme="majorHAnsi"/>
                <w:b/>
                <w:bCs/>
                <w:i/>
                <w:iCs/>
              </w:rPr>
              <w:t xml:space="preserve">*Atitikimas reikalavimams: </w:t>
            </w:r>
          </w:p>
          <w:p w14:paraId="134D6A2A" w14:textId="77777777" w:rsidR="00EE2FED" w:rsidRPr="00A36F2B" w:rsidRDefault="00EE2FED" w:rsidP="00EE2FED">
            <w:pPr>
              <w:spacing w:after="60"/>
              <w:jc w:val="both"/>
              <w:rPr>
                <w:rFonts w:asciiTheme="majorHAnsi" w:hAnsiTheme="majorHAnsi" w:cstheme="majorHAnsi"/>
                <w:b/>
                <w:i/>
                <w:iCs/>
              </w:rPr>
            </w:pPr>
            <w:bookmarkStart w:id="3" w:name="_Hlk29537968"/>
            <w:r w:rsidRPr="00A36F2B">
              <w:rPr>
                <w:rFonts w:asciiTheme="majorHAnsi" w:eastAsia="Calibri" w:hAnsiTheme="majorHAnsi" w:cstheme="majorHAnsi"/>
                <w:b/>
                <w:bCs/>
                <w:i/>
                <w:iCs/>
              </w:rPr>
              <w:t xml:space="preserve">Punktuose, kur to reikalaujama: Tiekėjo įrašomos tikslios reikšmės </w:t>
            </w:r>
            <w:r w:rsidRPr="00A36F2B">
              <w:rPr>
                <w:rFonts w:asciiTheme="majorHAnsi" w:eastAsia="Calibri" w:hAnsiTheme="majorHAnsi" w:cstheme="majorHAnsi"/>
                <w:b/>
                <w:bCs/>
                <w:i/>
                <w:iCs/>
              </w:rPr>
              <w:lastRenderedPageBreak/>
              <w:t>ir/ar tikslios nuorodos, patvirtinančios parametrus</w:t>
            </w:r>
            <w:r w:rsidRPr="00A36F2B">
              <w:rPr>
                <w:rFonts w:asciiTheme="majorHAnsi" w:eastAsia="Calibri" w:hAnsiTheme="majorHAnsi" w:cstheme="majorHAnsi"/>
                <w:i/>
                <w:iCs/>
              </w:rPr>
              <w:t>.</w:t>
            </w:r>
            <w:bookmarkEnd w:id="3"/>
            <w:r w:rsidRPr="00A36F2B">
              <w:rPr>
                <w:rFonts w:asciiTheme="majorHAnsi" w:eastAsia="Calibri" w:hAnsiTheme="majorHAnsi" w:cstheme="majorHAnsi"/>
                <w:i/>
                <w:iCs/>
              </w:rPr>
              <w:t xml:space="preserve"> </w:t>
            </w:r>
          </w:p>
        </w:tc>
      </w:tr>
      <w:tr w:rsidR="00EE2FED" w:rsidRPr="00A36F2B" w14:paraId="5A09FB6D" w14:textId="77777777" w:rsidTr="00A7314A">
        <w:tc>
          <w:tcPr>
            <w:tcW w:w="663" w:type="dxa"/>
          </w:tcPr>
          <w:p w14:paraId="270E3F91" w14:textId="77777777" w:rsidR="00EE2FED" w:rsidRPr="00A36F2B" w:rsidRDefault="00EE2FED" w:rsidP="00EE2FED">
            <w:pPr>
              <w:spacing w:after="60"/>
              <w:jc w:val="center"/>
              <w:rPr>
                <w:rFonts w:asciiTheme="majorHAnsi" w:hAnsiTheme="majorHAnsi" w:cstheme="majorHAnsi"/>
                <w:b/>
                <w:i/>
                <w:iCs/>
              </w:rPr>
            </w:pPr>
            <w:r w:rsidRPr="00A36F2B">
              <w:rPr>
                <w:rFonts w:asciiTheme="majorHAnsi" w:hAnsiTheme="majorHAnsi" w:cstheme="majorHAnsi"/>
                <w:b/>
                <w:i/>
                <w:iCs/>
              </w:rPr>
              <w:lastRenderedPageBreak/>
              <w:t>1</w:t>
            </w:r>
          </w:p>
        </w:tc>
        <w:tc>
          <w:tcPr>
            <w:tcW w:w="2694" w:type="dxa"/>
          </w:tcPr>
          <w:p w14:paraId="68A97274" w14:textId="77777777" w:rsidR="00EE2FED" w:rsidRPr="00A36F2B" w:rsidRDefault="00EE2FED" w:rsidP="00EE2FED">
            <w:pPr>
              <w:spacing w:after="60"/>
              <w:jc w:val="center"/>
              <w:rPr>
                <w:rFonts w:asciiTheme="majorHAnsi" w:eastAsia="Calibri" w:hAnsiTheme="majorHAnsi" w:cstheme="majorHAnsi"/>
                <w:b/>
                <w:bCs/>
                <w:i/>
                <w:iCs/>
              </w:rPr>
            </w:pPr>
            <w:r w:rsidRPr="00A36F2B">
              <w:rPr>
                <w:rFonts w:asciiTheme="majorHAnsi" w:eastAsia="Calibri" w:hAnsiTheme="majorHAnsi" w:cstheme="majorHAnsi"/>
                <w:b/>
                <w:bCs/>
                <w:i/>
                <w:iCs/>
              </w:rPr>
              <w:t>2</w:t>
            </w:r>
          </w:p>
        </w:tc>
        <w:tc>
          <w:tcPr>
            <w:tcW w:w="3188" w:type="dxa"/>
            <w:gridSpan w:val="2"/>
          </w:tcPr>
          <w:p w14:paraId="4798CD5B" w14:textId="77777777" w:rsidR="00EE2FED" w:rsidRPr="00A36F2B" w:rsidRDefault="00EE2FED" w:rsidP="00EE2FED">
            <w:pPr>
              <w:spacing w:after="60"/>
              <w:jc w:val="center"/>
              <w:rPr>
                <w:rFonts w:asciiTheme="majorHAnsi" w:hAnsiTheme="majorHAnsi" w:cstheme="majorHAnsi"/>
                <w:b/>
                <w:i/>
                <w:iCs/>
              </w:rPr>
            </w:pPr>
            <w:r w:rsidRPr="00A36F2B">
              <w:rPr>
                <w:rFonts w:asciiTheme="majorHAnsi" w:hAnsiTheme="majorHAnsi" w:cstheme="majorHAnsi"/>
                <w:b/>
                <w:i/>
                <w:iCs/>
              </w:rPr>
              <w:t>3</w:t>
            </w:r>
          </w:p>
        </w:tc>
        <w:tc>
          <w:tcPr>
            <w:tcW w:w="3378" w:type="dxa"/>
            <w:gridSpan w:val="2"/>
          </w:tcPr>
          <w:p w14:paraId="4C0AEBEF" w14:textId="77777777" w:rsidR="00EE2FED" w:rsidRPr="00A36F2B" w:rsidRDefault="00EE2FED" w:rsidP="00EE2FED">
            <w:pPr>
              <w:spacing w:after="60"/>
              <w:jc w:val="center"/>
              <w:rPr>
                <w:rFonts w:asciiTheme="majorHAnsi" w:hAnsiTheme="majorHAnsi" w:cstheme="majorHAnsi"/>
                <w:b/>
                <w:i/>
                <w:iCs/>
              </w:rPr>
            </w:pPr>
            <w:r w:rsidRPr="00A36F2B">
              <w:rPr>
                <w:rFonts w:asciiTheme="majorHAnsi" w:hAnsiTheme="majorHAnsi" w:cstheme="majorHAnsi"/>
                <w:b/>
                <w:i/>
                <w:iCs/>
              </w:rPr>
              <w:t>4</w:t>
            </w:r>
          </w:p>
        </w:tc>
      </w:tr>
      <w:tr w:rsidR="00EE2FED" w:rsidRPr="00A36F2B" w14:paraId="1D6280DB" w14:textId="77777777" w:rsidTr="00A7314A">
        <w:tc>
          <w:tcPr>
            <w:tcW w:w="663" w:type="dxa"/>
          </w:tcPr>
          <w:p w14:paraId="3B49C061" w14:textId="77777777" w:rsidR="00EE2FED" w:rsidRPr="00A36F2B" w:rsidRDefault="00EE2FED" w:rsidP="00EE2FED">
            <w:pPr>
              <w:spacing w:after="60"/>
              <w:jc w:val="center"/>
              <w:rPr>
                <w:rFonts w:asciiTheme="majorHAnsi" w:hAnsiTheme="majorHAnsi" w:cstheme="majorHAnsi"/>
                <w:bCs/>
              </w:rPr>
            </w:pPr>
            <w:r w:rsidRPr="00A36F2B">
              <w:rPr>
                <w:rFonts w:asciiTheme="majorHAnsi" w:hAnsiTheme="majorHAnsi" w:cstheme="majorHAnsi"/>
                <w:bCs/>
              </w:rPr>
              <w:t>1</w:t>
            </w:r>
          </w:p>
        </w:tc>
        <w:tc>
          <w:tcPr>
            <w:tcW w:w="2694" w:type="dxa"/>
          </w:tcPr>
          <w:p w14:paraId="1766173E" w14:textId="030D1174" w:rsidR="00EE2FED" w:rsidRPr="00A36F2B" w:rsidRDefault="00EE2FED" w:rsidP="00EE2FED">
            <w:pPr>
              <w:spacing w:after="60"/>
              <w:jc w:val="both"/>
              <w:rPr>
                <w:rFonts w:asciiTheme="majorHAnsi" w:hAnsiTheme="majorHAnsi" w:cstheme="majorHAnsi"/>
                <w:bCs/>
              </w:rPr>
            </w:pPr>
            <w:r>
              <w:rPr>
                <w:rFonts w:asciiTheme="majorHAnsi" w:hAnsiTheme="majorHAnsi" w:cstheme="majorHAnsi"/>
                <w:bCs/>
              </w:rPr>
              <w:t>Modelis, gamintojas</w:t>
            </w:r>
          </w:p>
        </w:tc>
        <w:tc>
          <w:tcPr>
            <w:tcW w:w="6566" w:type="dxa"/>
            <w:gridSpan w:val="4"/>
          </w:tcPr>
          <w:p w14:paraId="42965C5F" w14:textId="27633E6C" w:rsidR="00EE2FED" w:rsidRPr="00A36F2B" w:rsidRDefault="00EE2FED" w:rsidP="00EE2FED">
            <w:pPr>
              <w:spacing w:after="60"/>
              <w:rPr>
                <w:rFonts w:asciiTheme="majorHAnsi" w:hAnsiTheme="majorHAnsi" w:cstheme="majorHAnsi"/>
                <w:bCs/>
                <w:i/>
                <w:iCs/>
                <w:color w:val="0070C0"/>
              </w:rPr>
            </w:pPr>
            <w:r w:rsidRPr="00397A18">
              <w:rPr>
                <w:rFonts w:asciiTheme="majorHAnsi" w:hAnsiTheme="majorHAnsi" w:cstheme="majorHAnsi"/>
                <w:bCs/>
                <w:i/>
                <w:iCs/>
                <w:color w:val="0070C0"/>
              </w:rPr>
              <w:t>Nurodyti k</w:t>
            </w:r>
            <w:r w:rsidRPr="00397A18">
              <w:rPr>
                <w:rFonts w:asciiTheme="majorHAnsi" w:eastAsia="Calibri" w:hAnsiTheme="majorHAnsi" w:cstheme="majorHAnsi"/>
                <w:i/>
                <w:iCs/>
                <w:color w:val="0070C0"/>
              </w:rPr>
              <w:t>ilmės šalį, prekės gamintoją, tikslų modelį,</w:t>
            </w:r>
          </w:p>
        </w:tc>
      </w:tr>
      <w:tr w:rsidR="00EE2FED" w:rsidRPr="00A36F2B" w14:paraId="23E21CCC" w14:textId="77777777" w:rsidTr="00A7314A">
        <w:trPr>
          <w:trHeight w:val="137"/>
        </w:trPr>
        <w:tc>
          <w:tcPr>
            <w:tcW w:w="663" w:type="dxa"/>
          </w:tcPr>
          <w:p w14:paraId="66F60AF4" w14:textId="77777777" w:rsidR="00EE2FED" w:rsidRPr="00A36F2B" w:rsidRDefault="00EE2FED" w:rsidP="00EE2FED">
            <w:pPr>
              <w:spacing w:after="60"/>
              <w:jc w:val="center"/>
              <w:rPr>
                <w:rFonts w:asciiTheme="majorHAnsi" w:hAnsiTheme="majorHAnsi" w:cstheme="majorHAnsi"/>
                <w:bCs/>
              </w:rPr>
            </w:pPr>
            <w:r w:rsidRPr="00A36F2B">
              <w:rPr>
                <w:rFonts w:asciiTheme="majorHAnsi" w:hAnsiTheme="majorHAnsi" w:cstheme="majorHAnsi"/>
                <w:bCs/>
              </w:rPr>
              <w:t>2</w:t>
            </w:r>
          </w:p>
        </w:tc>
        <w:tc>
          <w:tcPr>
            <w:tcW w:w="2694" w:type="dxa"/>
          </w:tcPr>
          <w:p w14:paraId="080F11BA" w14:textId="77777777" w:rsidR="00EE2FED" w:rsidRPr="00A36F2B" w:rsidRDefault="00EE2FED" w:rsidP="00EE2FED">
            <w:pPr>
              <w:spacing w:after="60"/>
              <w:jc w:val="both"/>
              <w:rPr>
                <w:rFonts w:asciiTheme="majorHAnsi" w:hAnsiTheme="majorHAnsi" w:cstheme="majorBidi"/>
              </w:rPr>
            </w:pPr>
            <w:r w:rsidRPr="00A36F2B">
              <w:rPr>
                <w:rFonts w:asciiTheme="majorHAnsi" w:hAnsiTheme="majorHAnsi" w:cstheme="majorBidi"/>
              </w:rPr>
              <w:t>Automobilio rūšis</w:t>
            </w:r>
          </w:p>
        </w:tc>
        <w:tc>
          <w:tcPr>
            <w:tcW w:w="6566" w:type="dxa"/>
            <w:gridSpan w:val="4"/>
          </w:tcPr>
          <w:p w14:paraId="4527D34D" w14:textId="77777777" w:rsidR="00EE2FED" w:rsidRPr="00A36F2B" w:rsidRDefault="00EE2FED" w:rsidP="00EE2FED">
            <w:pPr>
              <w:spacing w:after="60"/>
              <w:rPr>
                <w:rFonts w:asciiTheme="majorHAnsi" w:hAnsiTheme="majorHAnsi" w:cstheme="majorHAnsi"/>
                <w:bCs/>
              </w:rPr>
            </w:pPr>
            <w:r w:rsidRPr="00A36F2B">
              <w:rPr>
                <w:rFonts w:asciiTheme="majorHAnsi" w:hAnsiTheme="majorHAnsi" w:cstheme="majorHAnsi"/>
                <w:bCs/>
              </w:rPr>
              <w:t>Lengvasis automobilis, N1 kategorijos</w:t>
            </w:r>
          </w:p>
        </w:tc>
      </w:tr>
      <w:tr w:rsidR="00EE2FED" w:rsidRPr="00A36F2B" w14:paraId="5702BB11" w14:textId="77777777" w:rsidTr="00A7314A">
        <w:trPr>
          <w:trHeight w:val="180"/>
        </w:trPr>
        <w:tc>
          <w:tcPr>
            <w:tcW w:w="663" w:type="dxa"/>
          </w:tcPr>
          <w:p w14:paraId="34778032" w14:textId="77777777" w:rsidR="00EE2FED" w:rsidRPr="00A36F2B" w:rsidRDefault="00EE2FED" w:rsidP="00EE2FED">
            <w:pPr>
              <w:spacing w:after="60"/>
              <w:jc w:val="center"/>
              <w:rPr>
                <w:rFonts w:asciiTheme="majorHAnsi" w:hAnsiTheme="majorHAnsi" w:cstheme="majorHAnsi"/>
                <w:bCs/>
              </w:rPr>
            </w:pPr>
            <w:r w:rsidRPr="00A36F2B">
              <w:rPr>
                <w:rFonts w:asciiTheme="majorHAnsi" w:hAnsiTheme="majorHAnsi" w:cstheme="majorHAnsi"/>
                <w:bCs/>
              </w:rPr>
              <w:t>3</w:t>
            </w:r>
          </w:p>
        </w:tc>
        <w:tc>
          <w:tcPr>
            <w:tcW w:w="2694" w:type="dxa"/>
          </w:tcPr>
          <w:p w14:paraId="677DDFF2" w14:textId="77777777" w:rsidR="00EE2FED" w:rsidRPr="00A36F2B" w:rsidRDefault="00EE2FED" w:rsidP="00EE2FED">
            <w:pPr>
              <w:spacing w:after="60"/>
              <w:jc w:val="both"/>
              <w:rPr>
                <w:rFonts w:asciiTheme="majorHAnsi" w:hAnsiTheme="majorHAnsi" w:cstheme="majorBidi"/>
              </w:rPr>
            </w:pPr>
            <w:r w:rsidRPr="00A36F2B">
              <w:rPr>
                <w:rFonts w:asciiTheme="majorHAnsi" w:hAnsiTheme="majorHAnsi" w:cstheme="majorBidi"/>
              </w:rPr>
              <w:t>Pagaminimo metai</w:t>
            </w:r>
          </w:p>
        </w:tc>
        <w:tc>
          <w:tcPr>
            <w:tcW w:w="6566" w:type="dxa"/>
            <w:gridSpan w:val="4"/>
          </w:tcPr>
          <w:p w14:paraId="63052253" w14:textId="77777777" w:rsidR="00EE2FED" w:rsidRPr="00A36F2B" w:rsidRDefault="00EE2FED" w:rsidP="00EE2FED">
            <w:pPr>
              <w:spacing w:after="60"/>
              <w:rPr>
                <w:rFonts w:asciiTheme="majorHAnsi" w:hAnsiTheme="majorHAnsi" w:cstheme="majorHAnsi"/>
                <w:bCs/>
              </w:rPr>
            </w:pPr>
            <w:r w:rsidRPr="00A36F2B">
              <w:rPr>
                <w:rFonts w:asciiTheme="majorHAnsi" w:hAnsiTheme="majorHAnsi" w:cstheme="majorHAnsi"/>
                <w:bCs/>
              </w:rPr>
              <w:t>Automobilis ir įranga turi būti nauji, neeksploatuoti, pagaminti ne anksčiau kaip 2026m.</w:t>
            </w:r>
          </w:p>
        </w:tc>
      </w:tr>
      <w:tr w:rsidR="00EE2FED" w:rsidRPr="00A36F2B" w14:paraId="01BA80B8" w14:textId="77777777" w:rsidTr="00A7314A">
        <w:trPr>
          <w:trHeight w:val="944"/>
        </w:trPr>
        <w:tc>
          <w:tcPr>
            <w:tcW w:w="663" w:type="dxa"/>
          </w:tcPr>
          <w:p w14:paraId="1ECF711E" w14:textId="77777777" w:rsidR="00EE2FED" w:rsidRPr="00A36F2B" w:rsidRDefault="00EE2FED" w:rsidP="00EE2FED">
            <w:pPr>
              <w:spacing w:after="60"/>
              <w:jc w:val="center"/>
              <w:rPr>
                <w:rFonts w:asciiTheme="majorHAnsi" w:hAnsiTheme="majorHAnsi" w:cstheme="majorHAnsi"/>
                <w:bCs/>
              </w:rPr>
            </w:pPr>
            <w:r w:rsidRPr="00A36F2B">
              <w:rPr>
                <w:rFonts w:asciiTheme="majorHAnsi" w:hAnsiTheme="majorHAnsi" w:cstheme="majorHAnsi"/>
                <w:bCs/>
              </w:rPr>
              <w:t>4</w:t>
            </w:r>
          </w:p>
        </w:tc>
        <w:tc>
          <w:tcPr>
            <w:tcW w:w="2694" w:type="dxa"/>
          </w:tcPr>
          <w:p w14:paraId="17333BA1" w14:textId="77777777" w:rsidR="00EE2FED" w:rsidRPr="00A36F2B" w:rsidRDefault="00EE2FED" w:rsidP="00EE2FED">
            <w:pPr>
              <w:spacing w:after="60"/>
              <w:jc w:val="both"/>
              <w:rPr>
                <w:rFonts w:asciiTheme="majorHAnsi" w:hAnsiTheme="majorHAnsi" w:cstheme="majorBidi"/>
              </w:rPr>
            </w:pPr>
            <w:r w:rsidRPr="00A36F2B">
              <w:rPr>
                <w:rFonts w:asciiTheme="majorHAnsi" w:hAnsiTheme="majorHAnsi" w:cstheme="majorHAnsi"/>
                <w:bCs/>
              </w:rPr>
              <w:t>Konstrukcija</w:t>
            </w:r>
          </w:p>
        </w:tc>
        <w:tc>
          <w:tcPr>
            <w:tcW w:w="6566" w:type="dxa"/>
            <w:gridSpan w:val="4"/>
          </w:tcPr>
          <w:p w14:paraId="23835E04" w14:textId="77777777" w:rsidR="00EE2FED" w:rsidRPr="00A36F2B" w:rsidRDefault="00EE2FED" w:rsidP="00EE2FED">
            <w:pPr>
              <w:spacing w:after="60"/>
              <w:rPr>
                <w:rFonts w:asciiTheme="majorHAnsi" w:hAnsiTheme="majorHAnsi" w:cstheme="majorHAnsi"/>
                <w:bCs/>
                <w:i/>
                <w:iCs/>
                <w:color w:val="0070C0"/>
              </w:rPr>
            </w:pPr>
            <w:r w:rsidRPr="00A36F2B">
              <w:rPr>
                <w:rFonts w:asciiTheme="majorHAnsi" w:hAnsiTheme="majorHAnsi" w:cstheme="majorHAnsi"/>
                <w:bCs/>
              </w:rPr>
              <w:t>Atitinkanti gamyklos gamintojos technines sąlygas ir komplektaciją, pritaikyta eksploatuoti Šiaurės Europos šalių sąlygomis, atitinkanti saugos darbe ir eismo saugumo reikalavimus</w:t>
            </w:r>
          </w:p>
        </w:tc>
      </w:tr>
      <w:tr w:rsidR="00EE2FED" w:rsidRPr="00A36F2B" w14:paraId="79972931" w14:textId="77777777" w:rsidTr="00A7314A">
        <w:tc>
          <w:tcPr>
            <w:tcW w:w="663" w:type="dxa"/>
          </w:tcPr>
          <w:p w14:paraId="6AE8CE56" w14:textId="77777777" w:rsidR="00EE2FED" w:rsidRPr="00A36F2B" w:rsidRDefault="00EE2FED" w:rsidP="00EE2FED">
            <w:pPr>
              <w:spacing w:after="60"/>
              <w:jc w:val="center"/>
              <w:rPr>
                <w:rFonts w:asciiTheme="majorHAnsi" w:hAnsiTheme="majorHAnsi" w:cstheme="majorHAnsi"/>
                <w:bCs/>
              </w:rPr>
            </w:pPr>
            <w:r w:rsidRPr="00A36F2B">
              <w:rPr>
                <w:rFonts w:asciiTheme="majorHAnsi" w:hAnsiTheme="majorHAnsi" w:cstheme="majorHAnsi"/>
                <w:bCs/>
              </w:rPr>
              <w:t>5</w:t>
            </w:r>
          </w:p>
        </w:tc>
        <w:tc>
          <w:tcPr>
            <w:tcW w:w="2694" w:type="dxa"/>
          </w:tcPr>
          <w:p w14:paraId="00409BA1" w14:textId="77777777" w:rsidR="00EE2FED" w:rsidRPr="00A36F2B" w:rsidRDefault="00EE2FED" w:rsidP="00EE2FED">
            <w:pPr>
              <w:spacing w:after="60"/>
              <w:rPr>
                <w:rFonts w:asciiTheme="majorHAnsi" w:hAnsiTheme="majorHAnsi" w:cstheme="majorHAnsi"/>
                <w:bCs/>
              </w:rPr>
            </w:pPr>
            <w:r w:rsidRPr="00A36F2B">
              <w:rPr>
                <w:rFonts w:asciiTheme="majorHAnsi" w:hAnsiTheme="majorHAnsi" w:cstheme="majorHAnsi"/>
                <w:bCs/>
              </w:rPr>
              <w:t>Automobilio atitikimas techniniams reikalavimams dėl transporto priemonės tipo</w:t>
            </w:r>
          </w:p>
        </w:tc>
        <w:tc>
          <w:tcPr>
            <w:tcW w:w="6566" w:type="dxa"/>
            <w:gridSpan w:val="4"/>
          </w:tcPr>
          <w:p w14:paraId="499F268F" w14:textId="77777777" w:rsidR="00EE2FED" w:rsidRPr="00A36F2B" w:rsidRDefault="00EE2FED" w:rsidP="00EE2FED">
            <w:pPr>
              <w:spacing w:before="100" w:beforeAutospacing="1" w:after="100" w:afterAutospacing="1"/>
              <w:rPr>
                <w:rFonts w:asciiTheme="majorHAnsi" w:hAnsiTheme="majorHAnsi" w:cstheme="majorHAnsi"/>
                <w:bCs/>
              </w:rPr>
            </w:pPr>
            <w:r w:rsidRPr="00A36F2B">
              <w:rPr>
                <w:rFonts w:asciiTheme="majorHAnsi" w:hAnsiTheme="majorHAnsi" w:cstheme="majorHAnsi"/>
                <w:bCs/>
              </w:rPr>
              <w:t>Turi atitikti techninius reikalavimus, patvirtintus Valstybinės kelių transporto inspekcijos prie susisiekimo ministerijos įsakymu „Dėl techninių reikalavimų nacionaliniam transporto priemonių tipui patvirtinti“</w:t>
            </w:r>
          </w:p>
        </w:tc>
      </w:tr>
      <w:tr w:rsidR="00EE2FED" w:rsidRPr="00A36F2B" w14:paraId="58EDD401" w14:textId="77777777" w:rsidTr="00A7314A">
        <w:trPr>
          <w:trHeight w:val="278"/>
        </w:trPr>
        <w:tc>
          <w:tcPr>
            <w:tcW w:w="663" w:type="dxa"/>
          </w:tcPr>
          <w:p w14:paraId="371444F2" w14:textId="77777777" w:rsidR="00EE2FED" w:rsidRPr="00A36F2B" w:rsidRDefault="00EE2FED" w:rsidP="00EE2FED">
            <w:pPr>
              <w:spacing w:after="60"/>
              <w:jc w:val="center"/>
              <w:rPr>
                <w:rFonts w:asciiTheme="majorHAnsi" w:hAnsiTheme="majorHAnsi" w:cstheme="majorHAnsi"/>
                <w:bCs/>
              </w:rPr>
            </w:pPr>
            <w:r w:rsidRPr="00A36F2B">
              <w:rPr>
                <w:rFonts w:asciiTheme="majorHAnsi" w:hAnsiTheme="majorHAnsi" w:cstheme="majorHAnsi"/>
                <w:bCs/>
              </w:rPr>
              <w:t>6</w:t>
            </w:r>
          </w:p>
        </w:tc>
        <w:tc>
          <w:tcPr>
            <w:tcW w:w="2694" w:type="dxa"/>
          </w:tcPr>
          <w:p w14:paraId="1FA5D367" w14:textId="77777777" w:rsidR="00EE2FED" w:rsidRPr="00A36F2B" w:rsidRDefault="00EE2FED" w:rsidP="00EE2FED">
            <w:pPr>
              <w:spacing w:after="60"/>
              <w:rPr>
                <w:rFonts w:asciiTheme="majorHAnsi" w:hAnsiTheme="majorHAnsi" w:cstheme="majorHAnsi"/>
                <w:bCs/>
              </w:rPr>
            </w:pPr>
            <w:r w:rsidRPr="00A36F2B">
              <w:rPr>
                <w:rFonts w:asciiTheme="majorHAnsi" w:hAnsiTheme="majorHAnsi" w:cstheme="majorHAnsi"/>
                <w:sz w:val="24"/>
                <w:szCs w:val="24"/>
              </w:rPr>
              <w:t>Automobilio tipas</w:t>
            </w:r>
          </w:p>
        </w:tc>
        <w:tc>
          <w:tcPr>
            <w:tcW w:w="6566" w:type="dxa"/>
            <w:gridSpan w:val="4"/>
          </w:tcPr>
          <w:p w14:paraId="37ABE7F1" w14:textId="77777777" w:rsidR="00EE2FED" w:rsidRPr="00A36F2B" w:rsidRDefault="00EE2FED" w:rsidP="00EE2FED">
            <w:pPr>
              <w:spacing w:before="100" w:beforeAutospacing="1" w:after="100" w:afterAutospacing="1"/>
              <w:rPr>
                <w:rFonts w:asciiTheme="majorHAnsi" w:hAnsiTheme="majorHAnsi" w:cstheme="majorHAnsi"/>
                <w:bCs/>
              </w:rPr>
            </w:pPr>
            <w:r w:rsidRPr="00A36F2B">
              <w:rPr>
                <w:rFonts w:asciiTheme="majorHAnsi" w:hAnsiTheme="majorHAnsi" w:cstheme="majorHAnsi"/>
                <w:bCs/>
              </w:rPr>
              <w:t>Vienatūris</w:t>
            </w:r>
          </w:p>
        </w:tc>
      </w:tr>
      <w:tr w:rsidR="00EE2FED" w:rsidRPr="00A36F2B" w14:paraId="5B1DCD8B" w14:textId="77777777" w:rsidTr="00A7314A">
        <w:tc>
          <w:tcPr>
            <w:tcW w:w="663" w:type="dxa"/>
          </w:tcPr>
          <w:p w14:paraId="36EB00D5" w14:textId="77777777" w:rsidR="00EE2FED" w:rsidRPr="00A36F2B" w:rsidRDefault="00EE2FED" w:rsidP="00EE2FED">
            <w:pPr>
              <w:spacing w:after="60"/>
              <w:jc w:val="center"/>
              <w:rPr>
                <w:rFonts w:asciiTheme="majorHAnsi" w:hAnsiTheme="majorHAnsi" w:cstheme="majorHAnsi"/>
                <w:bCs/>
              </w:rPr>
            </w:pPr>
            <w:r w:rsidRPr="00A36F2B">
              <w:rPr>
                <w:rFonts w:asciiTheme="majorHAnsi" w:hAnsiTheme="majorHAnsi" w:cstheme="majorHAnsi"/>
                <w:bCs/>
              </w:rPr>
              <w:t>7</w:t>
            </w:r>
          </w:p>
        </w:tc>
        <w:tc>
          <w:tcPr>
            <w:tcW w:w="2694" w:type="dxa"/>
          </w:tcPr>
          <w:p w14:paraId="708BB661" w14:textId="3D12DE47" w:rsidR="00EE2FED" w:rsidRPr="00A36F2B" w:rsidRDefault="00EE2FED" w:rsidP="00EE2FED">
            <w:pPr>
              <w:spacing w:after="60"/>
              <w:rPr>
                <w:rFonts w:asciiTheme="majorHAnsi" w:hAnsiTheme="majorHAnsi" w:cstheme="majorHAnsi"/>
                <w:b/>
              </w:rPr>
            </w:pPr>
            <w:r w:rsidRPr="00A36F2B">
              <w:rPr>
                <w:rFonts w:asciiTheme="majorHAnsi" w:hAnsiTheme="majorHAnsi" w:cstheme="majorHAnsi"/>
              </w:rPr>
              <w:t>Bendras ilgis, mm</w:t>
            </w:r>
          </w:p>
        </w:tc>
        <w:tc>
          <w:tcPr>
            <w:tcW w:w="3188" w:type="dxa"/>
            <w:gridSpan w:val="2"/>
          </w:tcPr>
          <w:p w14:paraId="3AE0A09F" w14:textId="77777777" w:rsidR="00EE2FED" w:rsidRPr="00A36F2B" w:rsidRDefault="00EE2FED" w:rsidP="00EE2FED">
            <w:pPr>
              <w:spacing w:after="60"/>
              <w:rPr>
                <w:rFonts w:asciiTheme="majorHAnsi" w:hAnsiTheme="majorHAnsi" w:cstheme="majorHAnsi"/>
                <w:bCs/>
              </w:rPr>
            </w:pPr>
            <w:r w:rsidRPr="00A36F2B">
              <w:rPr>
                <w:rFonts w:asciiTheme="majorHAnsi" w:hAnsiTheme="majorHAnsi" w:cstheme="majorHAnsi"/>
              </w:rPr>
              <w:t>Ne mažiau kaip 4300mm</w:t>
            </w:r>
          </w:p>
        </w:tc>
        <w:tc>
          <w:tcPr>
            <w:tcW w:w="3378" w:type="dxa"/>
            <w:gridSpan w:val="2"/>
          </w:tcPr>
          <w:p w14:paraId="567ED77D" w14:textId="4327B1D0" w:rsidR="00EE2FED" w:rsidRPr="00A36F2B" w:rsidRDefault="00EE2FED" w:rsidP="00EE2FED">
            <w:pPr>
              <w:spacing w:after="60"/>
              <w:jc w:val="center"/>
              <w:rPr>
                <w:rFonts w:asciiTheme="majorHAnsi" w:hAnsiTheme="majorHAnsi" w:cstheme="majorHAnsi"/>
                <w:bCs/>
              </w:rPr>
            </w:pPr>
            <w:r w:rsidRPr="00A36F2B">
              <w:rPr>
                <w:rFonts w:asciiTheme="majorHAnsi" w:hAnsiTheme="majorHAnsi" w:cstheme="majorHAnsi"/>
                <w:bCs/>
                <w:i/>
                <w:iCs/>
                <w:color w:val="0070C0"/>
              </w:rPr>
              <w:t>Nurodyti</w:t>
            </w:r>
            <w:r w:rsidRPr="00A36F2B">
              <w:rPr>
                <w:rFonts w:asciiTheme="majorHAnsi" w:eastAsia="Times New Roman" w:hAnsiTheme="majorHAnsi" w:cstheme="majorHAnsi"/>
                <w:i/>
                <w:iCs/>
                <w:color w:val="0070C0"/>
              </w:rPr>
              <w:t xml:space="preserve"> siūlomą parametrą</w:t>
            </w:r>
            <w:r>
              <w:rPr>
                <w:rFonts w:asciiTheme="majorHAnsi" w:eastAsia="Times New Roman" w:hAnsiTheme="majorHAnsi" w:cstheme="majorHAnsi"/>
                <w:i/>
                <w:iCs/>
                <w:color w:val="0070C0"/>
              </w:rPr>
              <w:t xml:space="preserve">, </w:t>
            </w:r>
            <w:r w:rsidR="00A7314A" w:rsidRPr="00A7314A">
              <w:rPr>
                <w:rFonts w:asciiTheme="majorHAnsi" w:hAnsiTheme="majorHAnsi" w:cstheme="majorHAnsi"/>
                <w:bCs/>
                <w:i/>
                <w:iCs/>
                <w:color w:val="0070C0"/>
              </w:rPr>
              <w:t>Pateik</w:t>
            </w:r>
            <w:r w:rsidR="00A7314A">
              <w:rPr>
                <w:rFonts w:asciiTheme="majorHAnsi" w:hAnsiTheme="majorHAnsi" w:cstheme="majorHAnsi"/>
                <w:bCs/>
                <w:i/>
                <w:iCs/>
                <w:color w:val="0070C0"/>
              </w:rPr>
              <w:t>iamo</w:t>
            </w:r>
            <w:r w:rsidR="00A7314A" w:rsidRPr="00A7314A">
              <w:rPr>
                <w:rFonts w:asciiTheme="majorHAnsi" w:hAnsiTheme="majorHAnsi" w:cstheme="majorHAnsi"/>
                <w:bCs/>
                <w:i/>
                <w:iCs/>
                <w:color w:val="0070C0"/>
              </w:rPr>
              <w:t xml:space="preserve"> </w:t>
            </w:r>
            <w:r w:rsidRPr="00A7314A">
              <w:rPr>
                <w:rFonts w:asciiTheme="majorHAnsi" w:hAnsiTheme="majorHAnsi" w:cstheme="majorHAnsi"/>
                <w:bCs/>
                <w:i/>
                <w:iCs/>
                <w:color w:val="0070C0"/>
              </w:rPr>
              <w:t>dokumento pavadinimas _______ ir psl.</w:t>
            </w:r>
          </w:p>
        </w:tc>
      </w:tr>
      <w:tr w:rsidR="00EE2FED" w:rsidRPr="00A36F2B" w14:paraId="24FA308C" w14:textId="77777777" w:rsidTr="00A7314A">
        <w:tc>
          <w:tcPr>
            <w:tcW w:w="663" w:type="dxa"/>
          </w:tcPr>
          <w:p w14:paraId="2163465C" w14:textId="77777777" w:rsidR="00EE2FED" w:rsidRPr="00A36F2B" w:rsidRDefault="00EE2FED" w:rsidP="00EE2FED">
            <w:pPr>
              <w:spacing w:after="60"/>
              <w:jc w:val="center"/>
              <w:rPr>
                <w:rFonts w:asciiTheme="majorHAnsi" w:hAnsiTheme="majorHAnsi" w:cstheme="majorHAnsi"/>
                <w:bCs/>
              </w:rPr>
            </w:pPr>
            <w:r w:rsidRPr="00A36F2B">
              <w:rPr>
                <w:rFonts w:asciiTheme="majorHAnsi" w:hAnsiTheme="majorHAnsi" w:cstheme="majorHAnsi"/>
                <w:bCs/>
              </w:rPr>
              <w:t>8</w:t>
            </w:r>
          </w:p>
        </w:tc>
        <w:tc>
          <w:tcPr>
            <w:tcW w:w="2694" w:type="dxa"/>
          </w:tcPr>
          <w:p w14:paraId="788EEA5F" w14:textId="17E628F4" w:rsidR="00EE2FED" w:rsidRPr="00A36F2B" w:rsidRDefault="00EE2FED" w:rsidP="00EE2FED">
            <w:pPr>
              <w:spacing w:after="60"/>
              <w:rPr>
                <w:rFonts w:asciiTheme="majorHAnsi" w:eastAsia="Calibri" w:hAnsiTheme="majorHAnsi" w:cstheme="majorHAnsi"/>
              </w:rPr>
            </w:pPr>
            <w:r w:rsidRPr="00A36F2B">
              <w:rPr>
                <w:rFonts w:asciiTheme="majorHAnsi" w:hAnsiTheme="majorHAnsi" w:cstheme="majorHAnsi"/>
              </w:rPr>
              <w:t>Ratų bazė, mm</w:t>
            </w:r>
          </w:p>
        </w:tc>
        <w:tc>
          <w:tcPr>
            <w:tcW w:w="3188" w:type="dxa"/>
            <w:gridSpan w:val="2"/>
          </w:tcPr>
          <w:p w14:paraId="1DC22C22" w14:textId="77777777" w:rsidR="00EE2FED" w:rsidRPr="00A36F2B" w:rsidRDefault="00EE2FED" w:rsidP="00EE2FED">
            <w:pPr>
              <w:spacing w:after="60"/>
              <w:rPr>
                <w:rFonts w:asciiTheme="majorHAnsi" w:hAnsiTheme="majorHAnsi" w:cstheme="majorHAnsi"/>
                <w:bCs/>
              </w:rPr>
            </w:pPr>
            <w:r w:rsidRPr="00A36F2B">
              <w:rPr>
                <w:rFonts w:asciiTheme="majorHAnsi" w:hAnsiTheme="majorHAnsi" w:cstheme="majorHAnsi"/>
              </w:rPr>
              <w:t>Ne mažiau kaip 2700mm</w:t>
            </w:r>
          </w:p>
        </w:tc>
        <w:tc>
          <w:tcPr>
            <w:tcW w:w="3378" w:type="dxa"/>
            <w:gridSpan w:val="2"/>
          </w:tcPr>
          <w:p w14:paraId="3D23E44D" w14:textId="264CA57F" w:rsidR="00EE2FED" w:rsidRPr="00A36F2B" w:rsidRDefault="00A7314A" w:rsidP="00EE2FED">
            <w:pPr>
              <w:spacing w:after="60"/>
              <w:jc w:val="center"/>
              <w:rPr>
                <w:rFonts w:asciiTheme="majorHAnsi" w:hAnsiTheme="majorHAnsi" w:cstheme="majorHAnsi"/>
                <w:bCs/>
              </w:rPr>
            </w:pPr>
            <w:r w:rsidRPr="00A36F2B">
              <w:rPr>
                <w:rFonts w:asciiTheme="majorHAnsi" w:hAnsiTheme="majorHAnsi" w:cstheme="majorHAnsi"/>
                <w:bCs/>
                <w:i/>
                <w:iCs/>
                <w:color w:val="0070C0"/>
              </w:rPr>
              <w:t>Nurodyti</w:t>
            </w:r>
            <w:r w:rsidRPr="00A36F2B">
              <w:rPr>
                <w:rFonts w:asciiTheme="majorHAnsi" w:eastAsia="Times New Roman" w:hAnsiTheme="majorHAnsi" w:cstheme="majorHAnsi"/>
                <w:i/>
                <w:iCs/>
                <w:color w:val="0070C0"/>
              </w:rPr>
              <w:t xml:space="preserve"> siūlomą parametrą</w:t>
            </w:r>
            <w:r>
              <w:rPr>
                <w:rFonts w:asciiTheme="majorHAnsi" w:eastAsia="Times New Roman" w:hAnsiTheme="majorHAnsi" w:cstheme="majorHAnsi"/>
                <w:i/>
                <w:iCs/>
                <w:color w:val="0070C0"/>
              </w:rPr>
              <w:t xml:space="preserve">, </w:t>
            </w:r>
            <w:r w:rsidRPr="00A7314A">
              <w:rPr>
                <w:rFonts w:asciiTheme="majorHAnsi" w:hAnsiTheme="majorHAnsi" w:cstheme="majorHAnsi"/>
                <w:bCs/>
                <w:i/>
                <w:iCs/>
                <w:color w:val="0070C0"/>
              </w:rPr>
              <w:t>Pateik</w:t>
            </w:r>
            <w:r>
              <w:rPr>
                <w:rFonts w:asciiTheme="majorHAnsi" w:hAnsiTheme="majorHAnsi" w:cstheme="majorHAnsi"/>
                <w:bCs/>
                <w:i/>
                <w:iCs/>
                <w:color w:val="0070C0"/>
              </w:rPr>
              <w:t>iamo</w:t>
            </w:r>
            <w:r w:rsidRPr="00A7314A">
              <w:rPr>
                <w:rFonts w:asciiTheme="majorHAnsi" w:hAnsiTheme="majorHAnsi" w:cstheme="majorHAnsi"/>
                <w:bCs/>
                <w:i/>
                <w:iCs/>
                <w:color w:val="0070C0"/>
              </w:rPr>
              <w:t xml:space="preserve"> dokumento pavadinimas _______ ir psl.</w:t>
            </w:r>
          </w:p>
        </w:tc>
      </w:tr>
      <w:tr w:rsidR="00EE2FED" w:rsidRPr="00A36F2B" w14:paraId="5C1EF4B7" w14:textId="77777777" w:rsidTr="00A7314A">
        <w:tc>
          <w:tcPr>
            <w:tcW w:w="663" w:type="dxa"/>
          </w:tcPr>
          <w:p w14:paraId="2D2524C8" w14:textId="77777777" w:rsidR="00EE2FED" w:rsidRPr="00A36F2B" w:rsidRDefault="00EE2FED" w:rsidP="00EE2FED">
            <w:pPr>
              <w:spacing w:after="60"/>
              <w:jc w:val="center"/>
              <w:rPr>
                <w:rFonts w:asciiTheme="majorHAnsi" w:hAnsiTheme="majorHAnsi" w:cstheme="majorHAnsi"/>
                <w:bCs/>
              </w:rPr>
            </w:pPr>
            <w:r w:rsidRPr="00A36F2B">
              <w:rPr>
                <w:rFonts w:asciiTheme="majorHAnsi" w:hAnsiTheme="majorHAnsi" w:cstheme="majorHAnsi"/>
                <w:bCs/>
              </w:rPr>
              <w:t>9</w:t>
            </w:r>
          </w:p>
        </w:tc>
        <w:tc>
          <w:tcPr>
            <w:tcW w:w="2694" w:type="dxa"/>
          </w:tcPr>
          <w:p w14:paraId="0500CFCC" w14:textId="77777777" w:rsidR="00EE2FED" w:rsidRPr="00A36F2B" w:rsidRDefault="00EE2FED" w:rsidP="00EE2FED">
            <w:pPr>
              <w:spacing w:after="60"/>
              <w:rPr>
                <w:rFonts w:asciiTheme="majorHAnsi" w:hAnsiTheme="majorHAnsi" w:cstheme="majorHAnsi"/>
                <w:bCs/>
              </w:rPr>
            </w:pPr>
            <w:r w:rsidRPr="00A36F2B">
              <w:rPr>
                <w:rFonts w:asciiTheme="majorHAnsi" w:hAnsiTheme="majorHAnsi" w:cstheme="majorHAnsi"/>
                <w:bCs/>
              </w:rPr>
              <w:t>Durelių skaičius</w:t>
            </w:r>
          </w:p>
        </w:tc>
        <w:tc>
          <w:tcPr>
            <w:tcW w:w="6566" w:type="dxa"/>
            <w:gridSpan w:val="4"/>
          </w:tcPr>
          <w:p w14:paraId="0B306EFF" w14:textId="60D15410" w:rsidR="00EE2FED" w:rsidRPr="00A36F2B" w:rsidRDefault="00EE2FED" w:rsidP="00EE2FED">
            <w:pPr>
              <w:spacing w:after="60"/>
              <w:rPr>
                <w:rFonts w:asciiTheme="majorHAnsi" w:hAnsiTheme="majorHAnsi" w:cstheme="majorHAnsi"/>
                <w:bCs/>
              </w:rPr>
            </w:pPr>
            <w:r w:rsidRPr="00A36F2B">
              <w:rPr>
                <w:rFonts w:asciiTheme="majorHAnsi" w:hAnsiTheme="majorHAnsi" w:cstheme="majorHAnsi"/>
                <w:bCs/>
              </w:rPr>
              <w:t>5 (priekyje 2, šoninės slankiojančios durys dešinėje pusėje, bagažinės durys iš dviejų dalių atsidarančios į šonus)</w:t>
            </w:r>
          </w:p>
        </w:tc>
      </w:tr>
      <w:tr w:rsidR="00EE2FED" w:rsidRPr="00A36F2B" w14:paraId="49169B20" w14:textId="77777777" w:rsidTr="00A7314A">
        <w:tc>
          <w:tcPr>
            <w:tcW w:w="663" w:type="dxa"/>
          </w:tcPr>
          <w:p w14:paraId="2A9F06A5" w14:textId="77777777" w:rsidR="00EE2FED" w:rsidRPr="00A36F2B" w:rsidRDefault="00EE2FED" w:rsidP="00EE2FED">
            <w:pPr>
              <w:spacing w:after="60"/>
              <w:jc w:val="center"/>
              <w:rPr>
                <w:rFonts w:asciiTheme="majorHAnsi" w:hAnsiTheme="majorHAnsi" w:cstheme="majorHAnsi"/>
                <w:bCs/>
              </w:rPr>
            </w:pPr>
            <w:r w:rsidRPr="00A36F2B">
              <w:rPr>
                <w:rFonts w:asciiTheme="majorHAnsi" w:hAnsiTheme="majorHAnsi" w:cstheme="majorHAnsi"/>
                <w:bCs/>
              </w:rPr>
              <w:t>10</w:t>
            </w:r>
          </w:p>
        </w:tc>
        <w:tc>
          <w:tcPr>
            <w:tcW w:w="2694" w:type="dxa"/>
          </w:tcPr>
          <w:p w14:paraId="31CEAC94" w14:textId="77777777" w:rsidR="00EE2FED" w:rsidRPr="00A36F2B" w:rsidRDefault="00EE2FED" w:rsidP="00EE2FED">
            <w:pPr>
              <w:spacing w:after="60"/>
              <w:rPr>
                <w:rFonts w:asciiTheme="majorHAnsi" w:hAnsiTheme="majorHAnsi" w:cstheme="majorHAnsi"/>
                <w:bCs/>
              </w:rPr>
            </w:pPr>
            <w:r w:rsidRPr="00A36F2B">
              <w:rPr>
                <w:rFonts w:asciiTheme="majorHAnsi" w:hAnsiTheme="majorHAnsi" w:cstheme="majorHAnsi"/>
              </w:rPr>
              <w:t>Kėbulo spalva</w:t>
            </w:r>
          </w:p>
        </w:tc>
        <w:tc>
          <w:tcPr>
            <w:tcW w:w="3188" w:type="dxa"/>
            <w:gridSpan w:val="2"/>
          </w:tcPr>
          <w:p w14:paraId="60BF6BED" w14:textId="77777777" w:rsidR="00EE2FED" w:rsidRPr="00A36F2B" w:rsidRDefault="00EE2FED" w:rsidP="00EE2FED">
            <w:pPr>
              <w:spacing w:after="60"/>
              <w:rPr>
                <w:rFonts w:asciiTheme="majorHAnsi" w:hAnsiTheme="majorHAnsi" w:cstheme="majorHAnsi"/>
                <w:bCs/>
              </w:rPr>
            </w:pPr>
            <w:r w:rsidRPr="00A36F2B">
              <w:rPr>
                <w:rFonts w:asciiTheme="majorHAnsi" w:hAnsiTheme="majorHAnsi" w:cstheme="majorHAnsi"/>
              </w:rPr>
              <w:t>Balta, pilka, tamsiai mėlyna arba juoda.</w:t>
            </w:r>
          </w:p>
        </w:tc>
        <w:tc>
          <w:tcPr>
            <w:tcW w:w="3378" w:type="dxa"/>
            <w:gridSpan w:val="2"/>
          </w:tcPr>
          <w:p w14:paraId="2A9C4BD9" w14:textId="3AC7B824" w:rsidR="00EE2FED" w:rsidRPr="00A36F2B" w:rsidRDefault="00A7314A" w:rsidP="00EE2FED">
            <w:pPr>
              <w:spacing w:after="60"/>
              <w:jc w:val="center"/>
              <w:rPr>
                <w:rFonts w:asciiTheme="majorHAnsi" w:hAnsiTheme="majorHAnsi" w:cstheme="majorHAnsi"/>
                <w:bCs/>
              </w:rPr>
            </w:pPr>
            <w:r w:rsidRPr="00A36F2B">
              <w:rPr>
                <w:rFonts w:asciiTheme="majorHAnsi" w:hAnsiTheme="majorHAnsi" w:cstheme="majorHAnsi"/>
                <w:bCs/>
                <w:i/>
                <w:iCs/>
                <w:color w:val="0070C0"/>
              </w:rPr>
              <w:t>Nurodyti</w:t>
            </w:r>
            <w:r w:rsidRPr="00A36F2B">
              <w:rPr>
                <w:rFonts w:asciiTheme="majorHAnsi" w:eastAsia="Times New Roman" w:hAnsiTheme="majorHAnsi" w:cstheme="majorHAnsi"/>
                <w:i/>
                <w:iCs/>
                <w:color w:val="0070C0"/>
              </w:rPr>
              <w:t xml:space="preserve"> siūlomą parametrą</w:t>
            </w:r>
            <w:r>
              <w:rPr>
                <w:rFonts w:asciiTheme="majorHAnsi" w:eastAsia="Times New Roman" w:hAnsiTheme="majorHAnsi" w:cstheme="majorHAnsi"/>
                <w:i/>
                <w:iCs/>
                <w:color w:val="0070C0"/>
              </w:rPr>
              <w:t xml:space="preserve">, </w:t>
            </w:r>
            <w:r w:rsidRPr="00A7314A">
              <w:rPr>
                <w:rFonts w:asciiTheme="majorHAnsi" w:hAnsiTheme="majorHAnsi" w:cstheme="majorHAnsi"/>
                <w:bCs/>
                <w:i/>
                <w:iCs/>
                <w:color w:val="0070C0"/>
              </w:rPr>
              <w:t>Pateik</w:t>
            </w:r>
            <w:r>
              <w:rPr>
                <w:rFonts w:asciiTheme="majorHAnsi" w:hAnsiTheme="majorHAnsi" w:cstheme="majorHAnsi"/>
                <w:bCs/>
                <w:i/>
                <w:iCs/>
                <w:color w:val="0070C0"/>
              </w:rPr>
              <w:t>iamo</w:t>
            </w:r>
            <w:r w:rsidRPr="00A7314A">
              <w:rPr>
                <w:rFonts w:asciiTheme="majorHAnsi" w:hAnsiTheme="majorHAnsi" w:cstheme="majorHAnsi"/>
                <w:bCs/>
                <w:i/>
                <w:iCs/>
                <w:color w:val="0070C0"/>
              </w:rPr>
              <w:t xml:space="preserve"> dokumento pavadinimas _______ ir psl.</w:t>
            </w:r>
          </w:p>
        </w:tc>
      </w:tr>
      <w:tr w:rsidR="00EE2FED" w:rsidRPr="00A36F2B" w14:paraId="2F5EB894" w14:textId="77777777" w:rsidTr="00A7314A">
        <w:tc>
          <w:tcPr>
            <w:tcW w:w="663" w:type="dxa"/>
          </w:tcPr>
          <w:p w14:paraId="0349E58F" w14:textId="77777777" w:rsidR="00EE2FED" w:rsidRPr="00A36F2B" w:rsidRDefault="00EE2FED" w:rsidP="00EE2FED">
            <w:pPr>
              <w:spacing w:after="60"/>
              <w:jc w:val="center"/>
              <w:rPr>
                <w:rFonts w:asciiTheme="majorHAnsi" w:hAnsiTheme="majorHAnsi" w:cstheme="majorHAnsi"/>
                <w:bCs/>
              </w:rPr>
            </w:pPr>
            <w:r w:rsidRPr="00A36F2B">
              <w:rPr>
                <w:rFonts w:asciiTheme="majorHAnsi" w:hAnsiTheme="majorHAnsi" w:cstheme="majorHAnsi"/>
                <w:bCs/>
              </w:rPr>
              <w:t>11</w:t>
            </w:r>
          </w:p>
        </w:tc>
        <w:tc>
          <w:tcPr>
            <w:tcW w:w="2694" w:type="dxa"/>
          </w:tcPr>
          <w:p w14:paraId="44F844A3" w14:textId="77777777" w:rsidR="00EE2FED" w:rsidRPr="00A36F2B" w:rsidRDefault="00EE2FED" w:rsidP="00EE2FED">
            <w:pPr>
              <w:spacing w:after="60"/>
              <w:rPr>
                <w:rFonts w:asciiTheme="majorHAnsi" w:hAnsiTheme="majorHAnsi" w:cstheme="majorHAnsi"/>
                <w:bCs/>
              </w:rPr>
            </w:pPr>
            <w:r w:rsidRPr="00A36F2B">
              <w:rPr>
                <w:rFonts w:asciiTheme="majorHAnsi" w:hAnsiTheme="majorHAnsi" w:cstheme="majorHAnsi"/>
              </w:rPr>
              <w:t>Varantysis tiltas</w:t>
            </w:r>
          </w:p>
        </w:tc>
        <w:tc>
          <w:tcPr>
            <w:tcW w:w="6566" w:type="dxa"/>
            <w:gridSpan w:val="4"/>
          </w:tcPr>
          <w:p w14:paraId="036E0912" w14:textId="77777777" w:rsidR="00EE2FED" w:rsidRPr="00A36F2B" w:rsidRDefault="00EE2FED" w:rsidP="00EE2FED">
            <w:pPr>
              <w:spacing w:after="60"/>
              <w:rPr>
                <w:rFonts w:asciiTheme="majorHAnsi" w:hAnsiTheme="majorHAnsi" w:cstheme="majorHAnsi"/>
                <w:bCs/>
              </w:rPr>
            </w:pPr>
            <w:r w:rsidRPr="00A36F2B">
              <w:rPr>
                <w:rFonts w:asciiTheme="majorHAnsi" w:hAnsiTheme="majorHAnsi" w:cstheme="majorHAnsi"/>
              </w:rPr>
              <w:t>Keturiais ratais varomas automobilis (4x4)</w:t>
            </w:r>
          </w:p>
        </w:tc>
      </w:tr>
      <w:tr w:rsidR="00EE2FED" w:rsidRPr="00A36F2B" w14:paraId="55A4CEC0" w14:textId="77777777" w:rsidTr="00A7314A">
        <w:trPr>
          <w:trHeight w:val="387"/>
        </w:trPr>
        <w:tc>
          <w:tcPr>
            <w:tcW w:w="663" w:type="dxa"/>
          </w:tcPr>
          <w:p w14:paraId="5FDBD2B7" w14:textId="77777777" w:rsidR="00EE2FED" w:rsidRPr="00A36F2B" w:rsidRDefault="00EE2FED" w:rsidP="00EE2FED">
            <w:pPr>
              <w:spacing w:after="60"/>
              <w:jc w:val="center"/>
              <w:rPr>
                <w:rFonts w:asciiTheme="majorHAnsi" w:hAnsiTheme="majorHAnsi" w:cstheme="majorHAnsi"/>
                <w:bCs/>
              </w:rPr>
            </w:pPr>
            <w:r w:rsidRPr="00A36F2B">
              <w:rPr>
                <w:rFonts w:asciiTheme="majorHAnsi" w:hAnsiTheme="majorHAnsi" w:cstheme="majorHAnsi"/>
                <w:bCs/>
              </w:rPr>
              <w:t>12</w:t>
            </w:r>
          </w:p>
        </w:tc>
        <w:tc>
          <w:tcPr>
            <w:tcW w:w="2694" w:type="dxa"/>
          </w:tcPr>
          <w:p w14:paraId="0F2FA53A" w14:textId="77777777" w:rsidR="00EE2FED" w:rsidRPr="00A36F2B" w:rsidRDefault="00EE2FED" w:rsidP="00EE2FED">
            <w:pPr>
              <w:spacing w:after="60"/>
              <w:rPr>
                <w:rFonts w:asciiTheme="majorHAnsi" w:hAnsiTheme="majorHAnsi" w:cstheme="majorHAnsi"/>
                <w:bCs/>
              </w:rPr>
            </w:pPr>
            <w:r w:rsidRPr="00A36F2B">
              <w:rPr>
                <w:rFonts w:asciiTheme="majorHAnsi" w:hAnsiTheme="majorHAnsi" w:cstheme="majorHAnsi"/>
              </w:rPr>
              <w:t>Pavarų dėžės tipas</w:t>
            </w:r>
          </w:p>
        </w:tc>
        <w:tc>
          <w:tcPr>
            <w:tcW w:w="6566" w:type="dxa"/>
            <w:gridSpan w:val="4"/>
          </w:tcPr>
          <w:p w14:paraId="31E26761" w14:textId="77777777" w:rsidR="00EE2FED" w:rsidRPr="00A36F2B" w:rsidRDefault="00EE2FED" w:rsidP="00EE2FED">
            <w:pPr>
              <w:spacing w:after="60"/>
              <w:rPr>
                <w:rFonts w:asciiTheme="majorHAnsi" w:hAnsiTheme="majorHAnsi" w:cstheme="majorHAnsi"/>
                <w:bCs/>
              </w:rPr>
            </w:pPr>
            <w:r w:rsidRPr="00A36F2B">
              <w:rPr>
                <w:rFonts w:asciiTheme="majorHAnsi" w:hAnsiTheme="majorHAnsi" w:cstheme="majorHAnsi"/>
              </w:rPr>
              <w:t>Automatinė</w:t>
            </w:r>
          </w:p>
        </w:tc>
      </w:tr>
      <w:tr w:rsidR="00EE2FED" w:rsidRPr="00A36F2B" w14:paraId="42F22B59" w14:textId="77777777" w:rsidTr="00A7314A">
        <w:trPr>
          <w:trHeight w:val="156"/>
        </w:trPr>
        <w:tc>
          <w:tcPr>
            <w:tcW w:w="663" w:type="dxa"/>
          </w:tcPr>
          <w:p w14:paraId="2E9C85C6" w14:textId="77777777" w:rsidR="00EE2FED" w:rsidRPr="00A36F2B" w:rsidRDefault="00EE2FED" w:rsidP="00EE2FED">
            <w:pPr>
              <w:spacing w:after="60"/>
              <w:jc w:val="center"/>
              <w:rPr>
                <w:rFonts w:asciiTheme="majorHAnsi" w:hAnsiTheme="majorHAnsi" w:cstheme="majorHAnsi"/>
                <w:bCs/>
              </w:rPr>
            </w:pPr>
            <w:r w:rsidRPr="00A36F2B">
              <w:rPr>
                <w:rFonts w:asciiTheme="majorHAnsi" w:hAnsiTheme="majorHAnsi" w:cstheme="majorHAnsi"/>
                <w:bCs/>
              </w:rPr>
              <w:t>13</w:t>
            </w:r>
          </w:p>
        </w:tc>
        <w:tc>
          <w:tcPr>
            <w:tcW w:w="2694" w:type="dxa"/>
          </w:tcPr>
          <w:p w14:paraId="45C4D798" w14:textId="77777777" w:rsidR="00EE2FED" w:rsidRPr="00A36F2B" w:rsidRDefault="00EE2FED" w:rsidP="00EE2FED">
            <w:pPr>
              <w:spacing w:after="60"/>
              <w:rPr>
                <w:rFonts w:asciiTheme="majorHAnsi" w:hAnsiTheme="majorHAnsi" w:cstheme="majorHAnsi"/>
                <w:bCs/>
              </w:rPr>
            </w:pPr>
            <w:r w:rsidRPr="00A36F2B">
              <w:rPr>
                <w:rFonts w:asciiTheme="majorHAnsi" w:hAnsiTheme="majorHAnsi" w:cstheme="majorHAnsi"/>
              </w:rPr>
              <w:t>Kuro tipas</w:t>
            </w:r>
          </w:p>
        </w:tc>
        <w:tc>
          <w:tcPr>
            <w:tcW w:w="6566" w:type="dxa"/>
            <w:gridSpan w:val="4"/>
          </w:tcPr>
          <w:p w14:paraId="2B8FB3D1" w14:textId="77777777" w:rsidR="00EE2FED" w:rsidRPr="00A36F2B" w:rsidRDefault="00EE2FED" w:rsidP="00EE2FED">
            <w:pPr>
              <w:spacing w:after="60"/>
              <w:rPr>
                <w:rFonts w:asciiTheme="majorHAnsi" w:hAnsiTheme="majorHAnsi" w:cstheme="majorHAnsi"/>
                <w:bCs/>
              </w:rPr>
            </w:pPr>
            <w:r w:rsidRPr="00A36F2B">
              <w:rPr>
                <w:rFonts w:asciiTheme="majorHAnsi" w:hAnsiTheme="majorHAnsi" w:cstheme="majorHAnsi"/>
              </w:rPr>
              <w:t>Elektra</w:t>
            </w:r>
          </w:p>
        </w:tc>
      </w:tr>
      <w:tr w:rsidR="00A7314A" w:rsidRPr="00A36F2B" w14:paraId="5D6A2E9D" w14:textId="77777777" w:rsidTr="00A7314A">
        <w:trPr>
          <w:trHeight w:val="340"/>
        </w:trPr>
        <w:tc>
          <w:tcPr>
            <w:tcW w:w="663" w:type="dxa"/>
          </w:tcPr>
          <w:p w14:paraId="0E1311F9" w14:textId="21C5B205" w:rsidR="00A7314A" w:rsidRPr="00A36F2B" w:rsidRDefault="00A7314A" w:rsidP="007C1F5A">
            <w:pPr>
              <w:spacing w:after="60"/>
              <w:jc w:val="center"/>
              <w:rPr>
                <w:rFonts w:asciiTheme="majorHAnsi" w:hAnsiTheme="majorHAnsi" w:cstheme="majorHAnsi"/>
                <w:bCs/>
              </w:rPr>
            </w:pPr>
            <w:r>
              <w:rPr>
                <w:rFonts w:asciiTheme="majorHAnsi" w:hAnsiTheme="majorHAnsi" w:cstheme="majorHAnsi"/>
                <w:bCs/>
              </w:rPr>
              <w:t>14</w:t>
            </w:r>
          </w:p>
        </w:tc>
        <w:tc>
          <w:tcPr>
            <w:tcW w:w="2694" w:type="dxa"/>
          </w:tcPr>
          <w:p w14:paraId="0CA545B1" w14:textId="77777777" w:rsidR="00A7314A" w:rsidRPr="00A36F2B" w:rsidRDefault="00A7314A" w:rsidP="007C1F5A">
            <w:pPr>
              <w:spacing w:after="60"/>
              <w:rPr>
                <w:rFonts w:asciiTheme="majorHAnsi" w:hAnsiTheme="majorHAnsi" w:cstheme="majorHAnsi"/>
              </w:rPr>
            </w:pPr>
            <w:r w:rsidRPr="00A36F2B">
              <w:rPr>
                <w:rFonts w:asciiTheme="majorHAnsi" w:hAnsiTheme="majorHAnsi" w:cstheme="majorHAnsi"/>
              </w:rPr>
              <w:t>Baterijos talpa</w:t>
            </w:r>
          </w:p>
        </w:tc>
        <w:tc>
          <w:tcPr>
            <w:tcW w:w="3115" w:type="dxa"/>
          </w:tcPr>
          <w:p w14:paraId="3B6F5A2D" w14:textId="77777777" w:rsidR="00A7314A" w:rsidRPr="00A36F2B" w:rsidRDefault="00A7314A" w:rsidP="007C1F5A">
            <w:pPr>
              <w:spacing w:after="60"/>
              <w:rPr>
                <w:rFonts w:asciiTheme="majorHAnsi" w:eastAsia="Calibri" w:hAnsiTheme="majorHAnsi" w:cstheme="majorHAnsi"/>
              </w:rPr>
            </w:pPr>
            <w:r w:rsidRPr="00A36F2B">
              <w:rPr>
                <w:rFonts w:asciiTheme="majorHAnsi" w:eastAsia="Calibri" w:hAnsiTheme="majorHAnsi" w:cstheme="majorHAnsi"/>
              </w:rPr>
              <w:t>Ne mažiau 45 kWh</w:t>
            </w:r>
          </w:p>
        </w:tc>
        <w:tc>
          <w:tcPr>
            <w:tcW w:w="3451" w:type="dxa"/>
            <w:gridSpan w:val="3"/>
          </w:tcPr>
          <w:p w14:paraId="39E33B64" w14:textId="77777777" w:rsidR="00A7314A" w:rsidRPr="00A36F2B" w:rsidRDefault="00A7314A" w:rsidP="007C1F5A">
            <w:pPr>
              <w:spacing w:after="60"/>
              <w:jc w:val="center"/>
              <w:rPr>
                <w:rFonts w:asciiTheme="majorHAnsi" w:eastAsia="Calibri" w:hAnsiTheme="majorHAnsi" w:cstheme="majorHAnsi"/>
              </w:rPr>
            </w:pPr>
            <w:r w:rsidRPr="00A36F2B">
              <w:rPr>
                <w:rFonts w:asciiTheme="majorHAnsi" w:hAnsiTheme="majorHAnsi" w:cstheme="majorHAnsi"/>
                <w:bCs/>
                <w:i/>
                <w:iCs/>
                <w:color w:val="0070C0"/>
              </w:rPr>
              <w:t>Nurodyti</w:t>
            </w:r>
            <w:r w:rsidRPr="00A36F2B">
              <w:rPr>
                <w:rFonts w:asciiTheme="majorHAnsi" w:eastAsia="Times New Roman" w:hAnsiTheme="majorHAnsi" w:cstheme="majorHAnsi"/>
                <w:i/>
                <w:iCs/>
                <w:color w:val="0070C0"/>
              </w:rPr>
              <w:t xml:space="preserve"> siūlomą parametrą</w:t>
            </w:r>
            <w:r>
              <w:rPr>
                <w:rFonts w:asciiTheme="majorHAnsi" w:eastAsia="Times New Roman" w:hAnsiTheme="majorHAnsi" w:cstheme="majorHAnsi"/>
                <w:i/>
                <w:iCs/>
                <w:color w:val="0070C0"/>
              </w:rPr>
              <w:t xml:space="preserve">, </w:t>
            </w:r>
            <w:r w:rsidRPr="00A7314A">
              <w:rPr>
                <w:rFonts w:asciiTheme="majorHAnsi" w:hAnsiTheme="majorHAnsi" w:cstheme="majorHAnsi"/>
                <w:bCs/>
                <w:i/>
                <w:iCs/>
                <w:color w:val="0070C0"/>
              </w:rPr>
              <w:t>Pateik</w:t>
            </w:r>
            <w:r>
              <w:rPr>
                <w:rFonts w:asciiTheme="majorHAnsi" w:hAnsiTheme="majorHAnsi" w:cstheme="majorHAnsi"/>
                <w:bCs/>
                <w:i/>
                <w:iCs/>
                <w:color w:val="0070C0"/>
              </w:rPr>
              <w:t>iamo</w:t>
            </w:r>
            <w:r w:rsidRPr="00A7314A">
              <w:rPr>
                <w:rFonts w:asciiTheme="majorHAnsi" w:hAnsiTheme="majorHAnsi" w:cstheme="majorHAnsi"/>
                <w:bCs/>
                <w:i/>
                <w:iCs/>
                <w:color w:val="0070C0"/>
              </w:rPr>
              <w:t xml:space="preserve"> dokumento pavadinimas _______ ir psl.</w:t>
            </w:r>
          </w:p>
        </w:tc>
      </w:tr>
      <w:tr w:rsidR="00EE2FED" w:rsidRPr="00A36F2B" w14:paraId="44C9532F" w14:textId="77777777" w:rsidTr="00A7314A">
        <w:trPr>
          <w:trHeight w:val="228"/>
        </w:trPr>
        <w:tc>
          <w:tcPr>
            <w:tcW w:w="663" w:type="dxa"/>
          </w:tcPr>
          <w:p w14:paraId="5F75C7AD" w14:textId="2E3BDA91" w:rsidR="00EE2FED" w:rsidRPr="00A36F2B" w:rsidRDefault="00EE2FED" w:rsidP="00EE2FED">
            <w:pPr>
              <w:spacing w:after="60"/>
              <w:jc w:val="center"/>
              <w:rPr>
                <w:rFonts w:asciiTheme="majorHAnsi" w:hAnsiTheme="majorHAnsi" w:cstheme="majorHAnsi"/>
                <w:bCs/>
              </w:rPr>
            </w:pPr>
            <w:r w:rsidRPr="00A36F2B">
              <w:rPr>
                <w:rFonts w:asciiTheme="majorHAnsi" w:hAnsiTheme="majorHAnsi" w:cstheme="majorHAnsi"/>
                <w:bCs/>
              </w:rPr>
              <w:t>1</w:t>
            </w:r>
            <w:r w:rsidR="00A7314A">
              <w:rPr>
                <w:rFonts w:asciiTheme="majorHAnsi" w:hAnsiTheme="majorHAnsi" w:cstheme="majorHAnsi"/>
                <w:bCs/>
              </w:rPr>
              <w:t>5</w:t>
            </w:r>
          </w:p>
        </w:tc>
        <w:tc>
          <w:tcPr>
            <w:tcW w:w="2694" w:type="dxa"/>
          </w:tcPr>
          <w:p w14:paraId="447A2997" w14:textId="77777777" w:rsidR="00EE2FED" w:rsidRPr="00A36F2B" w:rsidRDefault="00EE2FED" w:rsidP="00EE2FED">
            <w:pPr>
              <w:spacing w:after="60"/>
              <w:rPr>
                <w:rFonts w:asciiTheme="majorHAnsi" w:hAnsiTheme="majorHAnsi" w:cstheme="majorHAnsi"/>
                <w:bCs/>
              </w:rPr>
            </w:pPr>
            <w:r w:rsidRPr="00A36F2B">
              <w:rPr>
                <w:rFonts w:asciiTheme="majorHAnsi" w:hAnsiTheme="majorHAnsi" w:cstheme="majorHAnsi"/>
              </w:rPr>
              <w:t>Mažiausias keleivių skaičius (su vairuotoju) be papildomai įrengiamų vietų</w:t>
            </w:r>
          </w:p>
        </w:tc>
        <w:tc>
          <w:tcPr>
            <w:tcW w:w="6566" w:type="dxa"/>
            <w:gridSpan w:val="4"/>
          </w:tcPr>
          <w:p w14:paraId="1D9A555B" w14:textId="77777777" w:rsidR="00EE2FED" w:rsidRPr="00A36F2B" w:rsidRDefault="00EE2FED" w:rsidP="00EE2FED">
            <w:pPr>
              <w:spacing w:after="60"/>
              <w:rPr>
                <w:rFonts w:asciiTheme="majorHAnsi" w:hAnsiTheme="majorHAnsi" w:cstheme="majorHAnsi"/>
                <w:bCs/>
              </w:rPr>
            </w:pPr>
            <w:r w:rsidRPr="00A36F2B">
              <w:rPr>
                <w:rFonts w:asciiTheme="majorHAnsi" w:hAnsiTheme="majorHAnsi" w:cstheme="majorHAnsi"/>
              </w:rPr>
              <w:t>Ne mažiau 3 (įskaitant vairuotoją)</w:t>
            </w:r>
          </w:p>
        </w:tc>
      </w:tr>
      <w:tr w:rsidR="00EE2FED" w:rsidRPr="00A36F2B" w14:paraId="596EF385" w14:textId="77777777" w:rsidTr="00A7314A">
        <w:trPr>
          <w:trHeight w:val="372"/>
        </w:trPr>
        <w:tc>
          <w:tcPr>
            <w:tcW w:w="663" w:type="dxa"/>
          </w:tcPr>
          <w:p w14:paraId="7A8904B8" w14:textId="493CB090" w:rsidR="00EE2FED" w:rsidRPr="00A36F2B" w:rsidRDefault="00EE2FED" w:rsidP="00EE2FED">
            <w:pPr>
              <w:spacing w:after="60"/>
              <w:jc w:val="center"/>
              <w:rPr>
                <w:rFonts w:asciiTheme="majorHAnsi" w:hAnsiTheme="majorHAnsi" w:cstheme="majorHAnsi"/>
                <w:bCs/>
              </w:rPr>
            </w:pPr>
            <w:r w:rsidRPr="00A36F2B">
              <w:rPr>
                <w:rFonts w:asciiTheme="majorHAnsi" w:hAnsiTheme="majorHAnsi" w:cstheme="majorHAnsi"/>
                <w:bCs/>
              </w:rPr>
              <w:t>1</w:t>
            </w:r>
            <w:r w:rsidR="00A7314A">
              <w:rPr>
                <w:rFonts w:asciiTheme="majorHAnsi" w:hAnsiTheme="majorHAnsi" w:cstheme="majorHAnsi"/>
                <w:bCs/>
              </w:rPr>
              <w:t>6</w:t>
            </w:r>
          </w:p>
        </w:tc>
        <w:tc>
          <w:tcPr>
            <w:tcW w:w="2694" w:type="dxa"/>
          </w:tcPr>
          <w:p w14:paraId="7586EE18" w14:textId="77777777" w:rsidR="00EE2FED" w:rsidRPr="00A36F2B" w:rsidRDefault="00EE2FED" w:rsidP="00EE2FED">
            <w:pPr>
              <w:spacing w:after="60"/>
              <w:rPr>
                <w:rFonts w:asciiTheme="majorHAnsi" w:eastAsia="Calibri" w:hAnsiTheme="majorHAnsi" w:cstheme="majorHAnsi"/>
              </w:rPr>
            </w:pPr>
            <w:r w:rsidRPr="00A36F2B">
              <w:rPr>
                <w:rFonts w:asciiTheme="majorHAnsi" w:hAnsiTheme="majorHAnsi" w:cstheme="majorHAnsi"/>
              </w:rPr>
              <w:t>Saugos diržai</w:t>
            </w:r>
          </w:p>
        </w:tc>
        <w:tc>
          <w:tcPr>
            <w:tcW w:w="6566" w:type="dxa"/>
            <w:gridSpan w:val="4"/>
          </w:tcPr>
          <w:p w14:paraId="5468F43F" w14:textId="77777777" w:rsidR="00EE2FED" w:rsidRPr="00A36F2B" w:rsidRDefault="00EE2FED" w:rsidP="00EE2FED">
            <w:pPr>
              <w:spacing w:after="60"/>
              <w:rPr>
                <w:rFonts w:asciiTheme="majorHAnsi" w:hAnsiTheme="majorHAnsi" w:cstheme="majorHAnsi"/>
                <w:bCs/>
                <w:i/>
                <w:iCs/>
                <w:color w:val="0070C0"/>
              </w:rPr>
            </w:pPr>
            <w:r w:rsidRPr="00A36F2B">
              <w:rPr>
                <w:rFonts w:asciiTheme="majorHAnsi" w:eastAsia="Calibri" w:hAnsiTheme="majorHAnsi" w:cstheme="majorHAnsi"/>
              </w:rPr>
              <w:t>Vairuotojo ir visoms keleivių vietoms</w:t>
            </w:r>
          </w:p>
        </w:tc>
      </w:tr>
      <w:tr w:rsidR="00EE2FED" w:rsidRPr="00A36F2B" w14:paraId="1267E22B" w14:textId="77777777" w:rsidTr="00A7314A">
        <w:tc>
          <w:tcPr>
            <w:tcW w:w="663" w:type="dxa"/>
          </w:tcPr>
          <w:p w14:paraId="10811EF8" w14:textId="384E4D85" w:rsidR="00EE2FED" w:rsidRPr="00A36F2B" w:rsidRDefault="00EE2FED" w:rsidP="00EE2FED">
            <w:pPr>
              <w:spacing w:after="60"/>
              <w:jc w:val="center"/>
              <w:rPr>
                <w:rFonts w:asciiTheme="majorHAnsi" w:hAnsiTheme="majorHAnsi" w:cstheme="majorHAnsi"/>
                <w:bCs/>
              </w:rPr>
            </w:pPr>
            <w:r w:rsidRPr="00A36F2B">
              <w:rPr>
                <w:rFonts w:asciiTheme="majorHAnsi" w:hAnsiTheme="majorHAnsi" w:cstheme="majorHAnsi"/>
                <w:bCs/>
              </w:rPr>
              <w:t>1</w:t>
            </w:r>
            <w:r w:rsidR="00A7314A">
              <w:rPr>
                <w:rFonts w:asciiTheme="majorHAnsi" w:hAnsiTheme="majorHAnsi" w:cstheme="majorHAnsi"/>
                <w:bCs/>
              </w:rPr>
              <w:t>7</w:t>
            </w:r>
          </w:p>
        </w:tc>
        <w:tc>
          <w:tcPr>
            <w:tcW w:w="2694" w:type="dxa"/>
          </w:tcPr>
          <w:p w14:paraId="448DC7EA" w14:textId="77777777" w:rsidR="00EE2FED" w:rsidRPr="00A36F2B" w:rsidRDefault="00EE2FED" w:rsidP="00EE2FED">
            <w:pPr>
              <w:spacing w:after="60"/>
              <w:rPr>
                <w:rFonts w:asciiTheme="majorHAnsi" w:hAnsiTheme="majorHAnsi" w:cstheme="majorHAnsi"/>
                <w:bCs/>
              </w:rPr>
            </w:pPr>
            <w:r w:rsidRPr="00A36F2B">
              <w:rPr>
                <w:rFonts w:asciiTheme="majorHAnsi" w:hAnsiTheme="majorHAnsi" w:cstheme="majorHAnsi"/>
              </w:rPr>
              <w:t>Oro pagalvės</w:t>
            </w:r>
          </w:p>
        </w:tc>
        <w:tc>
          <w:tcPr>
            <w:tcW w:w="6566" w:type="dxa"/>
            <w:gridSpan w:val="4"/>
          </w:tcPr>
          <w:p w14:paraId="0E3B4237" w14:textId="77777777" w:rsidR="00EE2FED" w:rsidRPr="00A36F2B" w:rsidRDefault="00EE2FED" w:rsidP="00EE2FED">
            <w:pPr>
              <w:spacing w:after="60"/>
              <w:rPr>
                <w:rFonts w:asciiTheme="majorHAnsi" w:hAnsiTheme="majorHAnsi" w:cstheme="majorHAnsi"/>
                <w:bCs/>
              </w:rPr>
            </w:pPr>
            <w:r w:rsidRPr="00A36F2B">
              <w:rPr>
                <w:rFonts w:asciiTheme="majorHAnsi" w:hAnsiTheme="majorHAnsi" w:cstheme="majorHAnsi"/>
              </w:rPr>
              <w:t>Vairuotojui ir keleiviui, šoninės</w:t>
            </w:r>
          </w:p>
        </w:tc>
      </w:tr>
      <w:tr w:rsidR="00EE2FED" w:rsidRPr="00A36F2B" w14:paraId="621F4A76" w14:textId="77777777" w:rsidTr="00A7314A">
        <w:tc>
          <w:tcPr>
            <w:tcW w:w="663" w:type="dxa"/>
          </w:tcPr>
          <w:p w14:paraId="365C4937" w14:textId="2F00AC8D" w:rsidR="00EE2FED" w:rsidRPr="00A36F2B" w:rsidRDefault="00EE2FED" w:rsidP="00EE2FED">
            <w:pPr>
              <w:spacing w:after="60"/>
              <w:jc w:val="center"/>
              <w:rPr>
                <w:rFonts w:asciiTheme="majorHAnsi" w:hAnsiTheme="majorHAnsi" w:cstheme="majorHAnsi"/>
                <w:bCs/>
              </w:rPr>
            </w:pPr>
            <w:r w:rsidRPr="00A36F2B">
              <w:rPr>
                <w:rFonts w:asciiTheme="majorHAnsi" w:hAnsiTheme="majorHAnsi" w:cstheme="majorHAnsi"/>
                <w:bCs/>
              </w:rPr>
              <w:t>1</w:t>
            </w:r>
            <w:r w:rsidR="00A7314A">
              <w:rPr>
                <w:rFonts w:asciiTheme="majorHAnsi" w:hAnsiTheme="majorHAnsi" w:cstheme="majorHAnsi"/>
                <w:bCs/>
              </w:rPr>
              <w:t>8</w:t>
            </w:r>
          </w:p>
        </w:tc>
        <w:tc>
          <w:tcPr>
            <w:tcW w:w="2694" w:type="dxa"/>
          </w:tcPr>
          <w:p w14:paraId="0D71824C" w14:textId="77777777" w:rsidR="00EE2FED" w:rsidRPr="00A36F2B" w:rsidRDefault="00EE2FED" w:rsidP="00EE2FED">
            <w:pPr>
              <w:spacing w:after="60"/>
              <w:rPr>
                <w:rFonts w:asciiTheme="majorHAnsi" w:hAnsiTheme="majorHAnsi" w:cstheme="majorHAnsi"/>
                <w:bCs/>
              </w:rPr>
            </w:pPr>
            <w:r w:rsidRPr="00A36F2B">
              <w:rPr>
                <w:rFonts w:asciiTheme="majorHAnsi" w:hAnsiTheme="majorHAnsi" w:cstheme="majorHAnsi"/>
              </w:rPr>
              <w:t>Automobilio valdymo saugumo sistemos</w:t>
            </w:r>
          </w:p>
        </w:tc>
        <w:tc>
          <w:tcPr>
            <w:tcW w:w="6566" w:type="dxa"/>
            <w:gridSpan w:val="4"/>
          </w:tcPr>
          <w:p w14:paraId="56A063BE" w14:textId="77777777" w:rsidR="00EE2FED" w:rsidRPr="00A36F2B" w:rsidRDefault="00EE2FED" w:rsidP="00EE2FED">
            <w:pPr>
              <w:spacing w:after="60"/>
              <w:rPr>
                <w:rFonts w:asciiTheme="majorHAnsi" w:hAnsiTheme="majorHAnsi" w:cstheme="majorHAnsi"/>
                <w:bCs/>
              </w:rPr>
            </w:pPr>
            <w:r w:rsidRPr="00A36F2B">
              <w:rPr>
                <w:rFonts w:asciiTheme="majorHAnsi" w:hAnsiTheme="majorHAnsi" w:cstheme="majorHAnsi"/>
              </w:rPr>
              <w:t>Elektroninė stabilumo kontrolė (ESC), tame tarpe ir ABS</w:t>
            </w:r>
          </w:p>
        </w:tc>
      </w:tr>
      <w:tr w:rsidR="00EE2FED" w:rsidRPr="00A36F2B" w14:paraId="42F9B9DB" w14:textId="77777777" w:rsidTr="00A7314A">
        <w:tc>
          <w:tcPr>
            <w:tcW w:w="663" w:type="dxa"/>
          </w:tcPr>
          <w:p w14:paraId="657873EC" w14:textId="47E870C4" w:rsidR="00EE2FED" w:rsidRPr="00A36F2B" w:rsidRDefault="00EE2FED" w:rsidP="00EE2FED">
            <w:pPr>
              <w:spacing w:after="60"/>
              <w:jc w:val="center"/>
              <w:rPr>
                <w:rFonts w:asciiTheme="majorHAnsi" w:hAnsiTheme="majorHAnsi" w:cstheme="majorHAnsi"/>
                <w:bCs/>
              </w:rPr>
            </w:pPr>
            <w:r w:rsidRPr="00A36F2B">
              <w:rPr>
                <w:rFonts w:asciiTheme="majorHAnsi" w:hAnsiTheme="majorHAnsi" w:cstheme="majorHAnsi"/>
                <w:bCs/>
              </w:rPr>
              <w:t>1</w:t>
            </w:r>
            <w:r w:rsidR="00A7314A">
              <w:rPr>
                <w:rFonts w:asciiTheme="majorHAnsi" w:hAnsiTheme="majorHAnsi" w:cstheme="majorHAnsi"/>
                <w:bCs/>
              </w:rPr>
              <w:t>9</w:t>
            </w:r>
          </w:p>
        </w:tc>
        <w:tc>
          <w:tcPr>
            <w:tcW w:w="2694" w:type="dxa"/>
          </w:tcPr>
          <w:p w14:paraId="59040384" w14:textId="77777777" w:rsidR="00EE2FED" w:rsidRPr="00A36F2B" w:rsidRDefault="00EE2FED" w:rsidP="00EE2FED">
            <w:pPr>
              <w:spacing w:after="60"/>
              <w:jc w:val="both"/>
              <w:rPr>
                <w:rFonts w:asciiTheme="majorHAnsi" w:hAnsiTheme="majorHAnsi" w:cstheme="majorHAnsi"/>
                <w:bCs/>
              </w:rPr>
            </w:pPr>
            <w:r w:rsidRPr="00A36F2B">
              <w:rPr>
                <w:rFonts w:asciiTheme="majorHAnsi" w:hAnsiTheme="majorHAnsi" w:cstheme="majorHAnsi"/>
              </w:rPr>
              <w:t>Saugos sistemos</w:t>
            </w:r>
          </w:p>
        </w:tc>
        <w:tc>
          <w:tcPr>
            <w:tcW w:w="6566" w:type="dxa"/>
            <w:gridSpan w:val="4"/>
          </w:tcPr>
          <w:p w14:paraId="0A07D68B" w14:textId="77777777" w:rsidR="00EE2FED" w:rsidRPr="00A36F2B" w:rsidRDefault="00EE2FED" w:rsidP="00EE2FED">
            <w:pPr>
              <w:pStyle w:val="BodyA"/>
              <w:spacing w:line="240" w:lineRule="auto"/>
              <w:rPr>
                <w:rFonts w:asciiTheme="majorHAnsi" w:eastAsia="Arial" w:hAnsiTheme="majorHAnsi" w:cstheme="majorHAnsi"/>
                <w:sz w:val="22"/>
                <w:szCs w:val="22"/>
              </w:rPr>
            </w:pPr>
            <w:r w:rsidRPr="00A36F2B">
              <w:rPr>
                <w:rFonts w:asciiTheme="majorHAnsi" w:hAnsiTheme="majorHAnsi" w:cstheme="majorHAnsi"/>
                <w:sz w:val="22"/>
                <w:szCs w:val="22"/>
              </w:rPr>
              <w:t>Avarinio stabdymo sistema, automatinė greičio palaikymo sistema.</w:t>
            </w:r>
          </w:p>
          <w:p w14:paraId="69BE4213" w14:textId="77777777" w:rsidR="00EE2FED" w:rsidRPr="00A36F2B" w:rsidRDefault="00EE2FED" w:rsidP="00EE2FED">
            <w:pPr>
              <w:spacing w:after="60"/>
              <w:rPr>
                <w:rFonts w:asciiTheme="majorHAnsi" w:hAnsiTheme="majorHAnsi" w:cstheme="majorHAnsi"/>
                <w:bCs/>
              </w:rPr>
            </w:pPr>
            <w:r w:rsidRPr="00A36F2B">
              <w:rPr>
                <w:rFonts w:asciiTheme="majorHAnsi" w:hAnsiTheme="majorHAnsi" w:cstheme="majorHAnsi"/>
              </w:rPr>
              <w:t>Gamykliniai parkavimo davikliai gale, galinė vaizdo kamera.</w:t>
            </w:r>
          </w:p>
        </w:tc>
      </w:tr>
      <w:tr w:rsidR="00EE2FED" w:rsidRPr="00A36F2B" w14:paraId="115E0CDB" w14:textId="77777777" w:rsidTr="00A7314A">
        <w:tc>
          <w:tcPr>
            <w:tcW w:w="663" w:type="dxa"/>
          </w:tcPr>
          <w:p w14:paraId="015BD011" w14:textId="3B3AFD59" w:rsidR="00EE2FED" w:rsidRPr="00A36F2B" w:rsidRDefault="00A7314A" w:rsidP="00EE2FED">
            <w:pPr>
              <w:spacing w:after="60"/>
              <w:jc w:val="center"/>
              <w:rPr>
                <w:rFonts w:asciiTheme="majorHAnsi" w:hAnsiTheme="majorHAnsi" w:cstheme="majorHAnsi"/>
                <w:bCs/>
              </w:rPr>
            </w:pPr>
            <w:r>
              <w:rPr>
                <w:rFonts w:asciiTheme="majorHAnsi" w:hAnsiTheme="majorHAnsi" w:cstheme="majorHAnsi"/>
                <w:bCs/>
              </w:rPr>
              <w:t>20</w:t>
            </w:r>
          </w:p>
        </w:tc>
        <w:tc>
          <w:tcPr>
            <w:tcW w:w="2694" w:type="dxa"/>
          </w:tcPr>
          <w:p w14:paraId="3A49D6EC" w14:textId="77777777" w:rsidR="00EE2FED" w:rsidRPr="00A36F2B" w:rsidRDefault="00EE2FED" w:rsidP="00EE2FED">
            <w:pPr>
              <w:spacing w:after="60"/>
              <w:rPr>
                <w:rFonts w:asciiTheme="majorHAnsi" w:hAnsiTheme="majorHAnsi" w:cstheme="majorHAnsi"/>
              </w:rPr>
            </w:pPr>
            <w:r w:rsidRPr="00A36F2B">
              <w:rPr>
                <w:rFonts w:asciiTheme="majorHAnsi" w:hAnsiTheme="majorHAnsi" w:cstheme="majorHAnsi"/>
              </w:rPr>
              <w:t>Žibintai</w:t>
            </w:r>
          </w:p>
        </w:tc>
        <w:tc>
          <w:tcPr>
            <w:tcW w:w="6566" w:type="dxa"/>
            <w:gridSpan w:val="4"/>
          </w:tcPr>
          <w:p w14:paraId="3DC6DECC" w14:textId="77777777" w:rsidR="00EE2FED" w:rsidRPr="00A36F2B" w:rsidRDefault="00EE2FED" w:rsidP="00EE2FED">
            <w:pPr>
              <w:spacing w:after="60"/>
              <w:rPr>
                <w:rFonts w:asciiTheme="majorHAnsi" w:hAnsiTheme="majorHAnsi" w:cstheme="majorHAnsi"/>
                <w:bCs/>
              </w:rPr>
            </w:pPr>
            <w:r w:rsidRPr="00A36F2B">
              <w:rPr>
                <w:rFonts w:asciiTheme="majorHAnsi" w:hAnsiTheme="majorHAnsi" w:cstheme="majorHAnsi"/>
              </w:rPr>
              <w:t>Automatiniai LED priekiniai žibintai</w:t>
            </w:r>
          </w:p>
        </w:tc>
      </w:tr>
      <w:tr w:rsidR="00EE2FED" w:rsidRPr="00A36F2B" w14:paraId="648085FE" w14:textId="77777777" w:rsidTr="00A7314A">
        <w:tc>
          <w:tcPr>
            <w:tcW w:w="663" w:type="dxa"/>
          </w:tcPr>
          <w:p w14:paraId="601FF1BE" w14:textId="6116199E" w:rsidR="00EE2FED" w:rsidRPr="00A36F2B" w:rsidRDefault="00EE2FED" w:rsidP="00EE2FED">
            <w:pPr>
              <w:spacing w:after="60"/>
              <w:jc w:val="center"/>
              <w:rPr>
                <w:rFonts w:asciiTheme="majorHAnsi" w:hAnsiTheme="majorHAnsi" w:cstheme="majorHAnsi"/>
                <w:bCs/>
              </w:rPr>
            </w:pPr>
            <w:r w:rsidRPr="00A36F2B">
              <w:rPr>
                <w:rFonts w:asciiTheme="majorHAnsi" w:hAnsiTheme="majorHAnsi" w:cstheme="majorHAnsi"/>
                <w:bCs/>
              </w:rPr>
              <w:t>2</w:t>
            </w:r>
            <w:r w:rsidR="00A7314A">
              <w:rPr>
                <w:rFonts w:asciiTheme="majorHAnsi" w:hAnsiTheme="majorHAnsi" w:cstheme="majorHAnsi"/>
                <w:bCs/>
              </w:rPr>
              <w:t>1</w:t>
            </w:r>
          </w:p>
        </w:tc>
        <w:tc>
          <w:tcPr>
            <w:tcW w:w="2694" w:type="dxa"/>
          </w:tcPr>
          <w:p w14:paraId="4489EB1A" w14:textId="77777777" w:rsidR="00EE2FED" w:rsidRPr="00A36F2B" w:rsidRDefault="00EE2FED" w:rsidP="00EE2FED">
            <w:pPr>
              <w:spacing w:after="60"/>
              <w:rPr>
                <w:rFonts w:asciiTheme="majorHAnsi" w:hAnsiTheme="majorHAnsi" w:cstheme="majorHAnsi"/>
                <w:bCs/>
              </w:rPr>
            </w:pPr>
            <w:r w:rsidRPr="00A36F2B">
              <w:rPr>
                <w:rFonts w:asciiTheme="majorHAnsi" w:hAnsiTheme="majorHAnsi" w:cstheme="majorHAnsi"/>
              </w:rPr>
              <w:t>Audiosistema</w:t>
            </w:r>
          </w:p>
        </w:tc>
        <w:tc>
          <w:tcPr>
            <w:tcW w:w="6566" w:type="dxa"/>
            <w:gridSpan w:val="4"/>
          </w:tcPr>
          <w:p w14:paraId="7A0D1F8E" w14:textId="77777777" w:rsidR="00EE2FED" w:rsidRPr="00A36F2B" w:rsidRDefault="00EE2FED" w:rsidP="00EE2FED">
            <w:pPr>
              <w:spacing w:after="60"/>
              <w:rPr>
                <w:rFonts w:asciiTheme="majorHAnsi" w:hAnsiTheme="majorHAnsi" w:cstheme="majorHAnsi"/>
                <w:bCs/>
              </w:rPr>
            </w:pPr>
            <w:r w:rsidRPr="00A36F2B">
              <w:rPr>
                <w:rFonts w:asciiTheme="majorHAnsi" w:hAnsiTheme="majorHAnsi" w:cstheme="majorHAnsi"/>
              </w:rPr>
              <w:t>Radijo imtuvas su Bluetooth.</w:t>
            </w:r>
          </w:p>
        </w:tc>
      </w:tr>
      <w:tr w:rsidR="00A7314A" w:rsidRPr="00A36F2B" w14:paraId="5AA4E75E" w14:textId="77777777" w:rsidTr="00A7314A">
        <w:tc>
          <w:tcPr>
            <w:tcW w:w="663" w:type="dxa"/>
          </w:tcPr>
          <w:p w14:paraId="31A14168" w14:textId="27E1BDE2" w:rsidR="00A7314A" w:rsidRPr="00A36F2B" w:rsidRDefault="00A7314A" w:rsidP="00A7314A">
            <w:pPr>
              <w:spacing w:after="60"/>
              <w:jc w:val="center"/>
              <w:rPr>
                <w:rFonts w:asciiTheme="majorHAnsi" w:hAnsiTheme="majorHAnsi" w:cstheme="majorHAnsi"/>
                <w:bCs/>
              </w:rPr>
            </w:pPr>
            <w:r w:rsidRPr="00A36F2B">
              <w:rPr>
                <w:rFonts w:asciiTheme="majorHAnsi" w:hAnsiTheme="majorHAnsi" w:cstheme="majorHAnsi"/>
                <w:bCs/>
              </w:rPr>
              <w:lastRenderedPageBreak/>
              <w:t>22</w:t>
            </w:r>
          </w:p>
        </w:tc>
        <w:tc>
          <w:tcPr>
            <w:tcW w:w="2694" w:type="dxa"/>
          </w:tcPr>
          <w:p w14:paraId="12570E59" w14:textId="77777777" w:rsidR="00A7314A" w:rsidRPr="00A36F2B" w:rsidRDefault="00A7314A" w:rsidP="00A7314A">
            <w:pPr>
              <w:spacing w:after="60"/>
              <w:rPr>
                <w:rFonts w:asciiTheme="majorHAnsi" w:hAnsiTheme="majorHAnsi" w:cstheme="majorHAnsi"/>
                <w:bCs/>
              </w:rPr>
            </w:pPr>
            <w:r w:rsidRPr="00A36F2B">
              <w:rPr>
                <w:rFonts w:asciiTheme="majorHAnsi" w:hAnsiTheme="majorHAnsi" w:cstheme="majorHAnsi"/>
              </w:rPr>
              <w:t>Navigacija</w:t>
            </w:r>
          </w:p>
        </w:tc>
        <w:tc>
          <w:tcPr>
            <w:tcW w:w="6566" w:type="dxa"/>
            <w:gridSpan w:val="4"/>
          </w:tcPr>
          <w:p w14:paraId="6E735C32" w14:textId="632F499D" w:rsidR="00A7314A" w:rsidRPr="00A36F2B" w:rsidRDefault="00A7314A" w:rsidP="00A7314A">
            <w:pPr>
              <w:spacing w:after="60"/>
              <w:rPr>
                <w:rFonts w:asciiTheme="majorHAnsi" w:hAnsiTheme="majorHAnsi" w:cstheme="majorHAnsi"/>
                <w:bCs/>
              </w:rPr>
            </w:pPr>
            <w:r w:rsidRPr="00A36F2B">
              <w:rPr>
                <w:rFonts w:asciiTheme="majorHAnsi" w:hAnsiTheme="majorHAnsi" w:cstheme="majorHAnsi"/>
              </w:rPr>
              <w:t>Android Auto/</w:t>
            </w:r>
            <w:proofErr w:type="spellStart"/>
            <w:r w:rsidRPr="00A36F2B">
              <w:rPr>
                <w:rFonts w:asciiTheme="majorHAnsi" w:hAnsiTheme="majorHAnsi" w:cstheme="majorHAnsi"/>
              </w:rPr>
              <w:t>CarPlay</w:t>
            </w:r>
            <w:proofErr w:type="spellEnd"/>
            <w:r w:rsidRPr="00A36F2B">
              <w:rPr>
                <w:rFonts w:asciiTheme="majorHAnsi" w:hAnsiTheme="majorHAnsi" w:cstheme="majorHAnsi"/>
              </w:rPr>
              <w:t xml:space="preserve"> sąsaja.</w:t>
            </w:r>
          </w:p>
        </w:tc>
      </w:tr>
      <w:tr w:rsidR="00A7314A" w:rsidRPr="00A36F2B" w14:paraId="402E37E3" w14:textId="77777777" w:rsidTr="00A7314A">
        <w:tc>
          <w:tcPr>
            <w:tcW w:w="663" w:type="dxa"/>
          </w:tcPr>
          <w:p w14:paraId="034CEF13" w14:textId="1A3E47C4" w:rsidR="00A7314A" w:rsidRPr="00A36F2B" w:rsidRDefault="00A7314A" w:rsidP="00A7314A">
            <w:pPr>
              <w:spacing w:after="60"/>
              <w:jc w:val="center"/>
              <w:rPr>
                <w:rFonts w:asciiTheme="majorHAnsi" w:hAnsiTheme="majorHAnsi" w:cstheme="majorHAnsi"/>
                <w:bCs/>
              </w:rPr>
            </w:pPr>
            <w:r w:rsidRPr="00A36F2B">
              <w:rPr>
                <w:rFonts w:asciiTheme="majorHAnsi" w:hAnsiTheme="majorHAnsi" w:cstheme="majorHAnsi"/>
                <w:bCs/>
              </w:rPr>
              <w:t>23</w:t>
            </w:r>
          </w:p>
        </w:tc>
        <w:tc>
          <w:tcPr>
            <w:tcW w:w="2694" w:type="dxa"/>
          </w:tcPr>
          <w:p w14:paraId="397C4AEC" w14:textId="77777777" w:rsidR="00A7314A" w:rsidRPr="00A36F2B" w:rsidRDefault="00A7314A" w:rsidP="00A7314A">
            <w:pPr>
              <w:spacing w:after="60"/>
              <w:rPr>
                <w:rFonts w:asciiTheme="majorHAnsi" w:hAnsiTheme="majorHAnsi" w:cstheme="majorHAnsi"/>
                <w:bCs/>
              </w:rPr>
            </w:pPr>
            <w:r w:rsidRPr="00A36F2B">
              <w:rPr>
                <w:rFonts w:asciiTheme="majorHAnsi" w:hAnsiTheme="majorHAnsi" w:cstheme="majorHAnsi"/>
              </w:rPr>
              <w:t>Apsaugos sistema</w:t>
            </w:r>
          </w:p>
        </w:tc>
        <w:tc>
          <w:tcPr>
            <w:tcW w:w="6566" w:type="dxa"/>
            <w:gridSpan w:val="4"/>
          </w:tcPr>
          <w:p w14:paraId="70532137" w14:textId="77777777" w:rsidR="00A7314A" w:rsidRPr="00A36F2B" w:rsidRDefault="00A7314A" w:rsidP="00A7314A">
            <w:pPr>
              <w:spacing w:after="60"/>
              <w:rPr>
                <w:rFonts w:asciiTheme="majorHAnsi" w:hAnsiTheme="majorHAnsi" w:cstheme="majorHAnsi"/>
                <w:bCs/>
              </w:rPr>
            </w:pPr>
            <w:r w:rsidRPr="00A36F2B">
              <w:rPr>
                <w:rFonts w:asciiTheme="majorHAnsi" w:hAnsiTheme="majorHAnsi" w:cstheme="majorHAnsi"/>
              </w:rPr>
              <w:t>Gamyklinė signalizacija. Nuotolinio valdymo pultelis/raktas + atsarginis raktas</w:t>
            </w:r>
          </w:p>
        </w:tc>
      </w:tr>
      <w:tr w:rsidR="00A7314A" w:rsidRPr="00A36F2B" w14:paraId="64E9D51C" w14:textId="77777777" w:rsidTr="00A7314A">
        <w:tc>
          <w:tcPr>
            <w:tcW w:w="663" w:type="dxa"/>
          </w:tcPr>
          <w:p w14:paraId="4822D183" w14:textId="6253FAAD" w:rsidR="00A7314A" w:rsidRPr="00A36F2B" w:rsidRDefault="00A7314A" w:rsidP="00A7314A">
            <w:pPr>
              <w:spacing w:after="60"/>
              <w:jc w:val="center"/>
              <w:rPr>
                <w:rFonts w:asciiTheme="majorHAnsi" w:hAnsiTheme="majorHAnsi" w:cstheme="majorHAnsi"/>
                <w:bCs/>
              </w:rPr>
            </w:pPr>
            <w:r w:rsidRPr="00A36F2B">
              <w:rPr>
                <w:rFonts w:asciiTheme="majorHAnsi" w:hAnsiTheme="majorHAnsi" w:cstheme="majorHAnsi"/>
                <w:bCs/>
              </w:rPr>
              <w:t>24</w:t>
            </w:r>
          </w:p>
        </w:tc>
        <w:tc>
          <w:tcPr>
            <w:tcW w:w="2694" w:type="dxa"/>
          </w:tcPr>
          <w:p w14:paraId="7ACC6474" w14:textId="77777777" w:rsidR="00A7314A" w:rsidRPr="00A36F2B" w:rsidRDefault="00A7314A" w:rsidP="00A7314A">
            <w:pPr>
              <w:spacing w:after="60"/>
              <w:rPr>
                <w:rFonts w:asciiTheme="majorHAnsi" w:hAnsiTheme="majorHAnsi" w:cstheme="majorHAnsi"/>
                <w:bCs/>
              </w:rPr>
            </w:pPr>
            <w:r w:rsidRPr="00A36F2B">
              <w:rPr>
                <w:rFonts w:asciiTheme="majorHAnsi" w:hAnsiTheme="majorHAnsi" w:cstheme="majorHAnsi"/>
              </w:rPr>
              <w:t>Veidrodėliai</w:t>
            </w:r>
          </w:p>
        </w:tc>
        <w:tc>
          <w:tcPr>
            <w:tcW w:w="6566" w:type="dxa"/>
            <w:gridSpan w:val="4"/>
          </w:tcPr>
          <w:p w14:paraId="0E36BC7E" w14:textId="77777777" w:rsidR="00A7314A" w:rsidRPr="00A36F2B" w:rsidRDefault="00A7314A" w:rsidP="00A7314A">
            <w:pPr>
              <w:spacing w:after="60"/>
              <w:rPr>
                <w:rFonts w:asciiTheme="majorHAnsi" w:hAnsiTheme="majorHAnsi" w:cstheme="majorHAnsi"/>
                <w:bCs/>
              </w:rPr>
            </w:pPr>
            <w:r w:rsidRPr="00A36F2B">
              <w:rPr>
                <w:rFonts w:asciiTheme="majorHAnsi" w:hAnsiTheme="majorHAnsi" w:cstheme="majorHAnsi"/>
              </w:rPr>
              <w:t>Elektra valdomi ir šildomi šoniniai veidrodėliai</w:t>
            </w:r>
          </w:p>
        </w:tc>
      </w:tr>
      <w:tr w:rsidR="00A7314A" w:rsidRPr="00A36F2B" w14:paraId="33208A0B" w14:textId="77777777" w:rsidTr="00A7314A">
        <w:tc>
          <w:tcPr>
            <w:tcW w:w="663" w:type="dxa"/>
          </w:tcPr>
          <w:p w14:paraId="79A17ADF" w14:textId="4AC49BD5" w:rsidR="00A7314A" w:rsidRPr="00A36F2B" w:rsidRDefault="00A7314A" w:rsidP="00A7314A">
            <w:pPr>
              <w:spacing w:after="60"/>
              <w:jc w:val="center"/>
              <w:rPr>
                <w:rFonts w:asciiTheme="majorHAnsi" w:hAnsiTheme="majorHAnsi" w:cstheme="majorHAnsi"/>
                <w:bCs/>
              </w:rPr>
            </w:pPr>
            <w:r w:rsidRPr="00A36F2B">
              <w:rPr>
                <w:rFonts w:asciiTheme="majorHAnsi" w:hAnsiTheme="majorHAnsi" w:cstheme="majorHAnsi"/>
                <w:bCs/>
              </w:rPr>
              <w:t>25</w:t>
            </w:r>
          </w:p>
        </w:tc>
        <w:tc>
          <w:tcPr>
            <w:tcW w:w="2694" w:type="dxa"/>
          </w:tcPr>
          <w:p w14:paraId="42F3A5D6" w14:textId="77777777" w:rsidR="00A7314A" w:rsidRPr="00A36F2B" w:rsidRDefault="00A7314A" w:rsidP="00A7314A">
            <w:pPr>
              <w:spacing w:after="60"/>
              <w:rPr>
                <w:rFonts w:asciiTheme="majorHAnsi" w:hAnsiTheme="majorHAnsi" w:cstheme="majorHAnsi"/>
                <w:bCs/>
              </w:rPr>
            </w:pPr>
            <w:r w:rsidRPr="00A36F2B">
              <w:rPr>
                <w:rFonts w:asciiTheme="majorHAnsi" w:hAnsiTheme="majorHAnsi" w:cstheme="majorHAnsi"/>
              </w:rPr>
              <w:t>Langai</w:t>
            </w:r>
          </w:p>
        </w:tc>
        <w:tc>
          <w:tcPr>
            <w:tcW w:w="6566" w:type="dxa"/>
            <w:gridSpan w:val="4"/>
          </w:tcPr>
          <w:p w14:paraId="182DE114" w14:textId="77777777" w:rsidR="00A7314A" w:rsidRPr="00A36F2B" w:rsidRDefault="00A7314A" w:rsidP="00A7314A">
            <w:pPr>
              <w:pStyle w:val="BodyA"/>
              <w:spacing w:line="240" w:lineRule="auto"/>
              <w:rPr>
                <w:rFonts w:asciiTheme="majorHAnsi" w:hAnsiTheme="majorHAnsi" w:cstheme="majorHAnsi"/>
                <w:sz w:val="22"/>
                <w:szCs w:val="22"/>
              </w:rPr>
            </w:pPr>
            <w:r w:rsidRPr="00A36F2B">
              <w:rPr>
                <w:rFonts w:asciiTheme="majorHAnsi" w:hAnsiTheme="majorHAnsi" w:cstheme="majorHAnsi"/>
                <w:sz w:val="22"/>
                <w:szCs w:val="22"/>
              </w:rPr>
              <w:t>Elektra valdomi (priekiniai), p</w:t>
            </w:r>
            <w:r w:rsidRPr="00A36F2B">
              <w:rPr>
                <w:rFonts w:asciiTheme="majorHAnsi" w:hAnsiTheme="majorHAnsi" w:cstheme="majorHAnsi"/>
              </w:rPr>
              <w:t>riekinis stiklas šildomas</w:t>
            </w:r>
          </w:p>
        </w:tc>
      </w:tr>
      <w:tr w:rsidR="00A7314A" w:rsidRPr="00A36F2B" w14:paraId="280C5C56" w14:textId="77777777" w:rsidTr="00A7314A">
        <w:tc>
          <w:tcPr>
            <w:tcW w:w="663" w:type="dxa"/>
          </w:tcPr>
          <w:p w14:paraId="025C904E" w14:textId="739B242D" w:rsidR="00A7314A" w:rsidRPr="00A36F2B" w:rsidRDefault="00A7314A" w:rsidP="00A7314A">
            <w:pPr>
              <w:spacing w:after="60"/>
              <w:jc w:val="center"/>
              <w:rPr>
                <w:rFonts w:asciiTheme="majorHAnsi" w:hAnsiTheme="majorHAnsi" w:cstheme="majorHAnsi"/>
                <w:bCs/>
              </w:rPr>
            </w:pPr>
            <w:r w:rsidRPr="00A36F2B">
              <w:rPr>
                <w:rFonts w:asciiTheme="majorHAnsi" w:hAnsiTheme="majorHAnsi" w:cstheme="majorHAnsi"/>
                <w:bCs/>
              </w:rPr>
              <w:t>26</w:t>
            </w:r>
          </w:p>
        </w:tc>
        <w:tc>
          <w:tcPr>
            <w:tcW w:w="2694" w:type="dxa"/>
          </w:tcPr>
          <w:p w14:paraId="3418BEAD" w14:textId="77777777" w:rsidR="00A7314A" w:rsidRPr="00A36F2B" w:rsidRDefault="00A7314A" w:rsidP="00A7314A">
            <w:pPr>
              <w:spacing w:after="60"/>
              <w:rPr>
                <w:rFonts w:asciiTheme="majorHAnsi" w:hAnsiTheme="majorHAnsi" w:cstheme="majorHAnsi"/>
                <w:bCs/>
              </w:rPr>
            </w:pPr>
            <w:r w:rsidRPr="00A36F2B">
              <w:rPr>
                <w:rFonts w:asciiTheme="majorHAnsi" w:hAnsiTheme="majorHAnsi" w:cstheme="majorHAnsi"/>
              </w:rPr>
              <w:t>Vairas</w:t>
            </w:r>
          </w:p>
        </w:tc>
        <w:tc>
          <w:tcPr>
            <w:tcW w:w="6566" w:type="dxa"/>
            <w:gridSpan w:val="4"/>
          </w:tcPr>
          <w:p w14:paraId="3457D17C" w14:textId="77777777" w:rsidR="00A7314A" w:rsidRPr="00A36F2B" w:rsidRDefault="00A7314A" w:rsidP="00A7314A">
            <w:pPr>
              <w:spacing w:after="60"/>
              <w:rPr>
                <w:rFonts w:asciiTheme="majorHAnsi" w:hAnsiTheme="majorHAnsi" w:cstheme="majorHAnsi"/>
                <w:bCs/>
              </w:rPr>
            </w:pPr>
            <w:proofErr w:type="spellStart"/>
            <w:r w:rsidRPr="00A36F2B">
              <w:rPr>
                <w:rFonts w:asciiTheme="majorHAnsi" w:hAnsiTheme="majorHAnsi" w:cstheme="majorHAnsi"/>
              </w:rPr>
              <w:t>Multifunkcinis</w:t>
            </w:r>
            <w:proofErr w:type="spellEnd"/>
            <w:r w:rsidRPr="00A36F2B">
              <w:rPr>
                <w:rFonts w:asciiTheme="majorHAnsi" w:hAnsiTheme="majorHAnsi" w:cstheme="majorHAnsi"/>
              </w:rPr>
              <w:t xml:space="preserve"> reguliuojamo aukščio vairas</w:t>
            </w:r>
          </w:p>
        </w:tc>
      </w:tr>
      <w:tr w:rsidR="00A7314A" w:rsidRPr="00A36F2B" w14:paraId="3C40955C" w14:textId="77777777" w:rsidTr="00A7314A">
        <w:tc>
          <w:tcPr>
            <w:tcW w:w="663" w:type="dxa"/>
          </w:tcPr>
          <w:p w14:paraId="7D3F245B" w14:textId="21C7BE79" w:rsidR="00A7314A" w:rsidRPr="00A36F2B" w:rsidRDefault="00A7314A" w:rsidP="00A7314A">
            <w:pPr>
              <w:spacing w:after="60"/>
              <w:jc w:val="center"/>
              <w:rPr>
                <w:rFonts w:asciiTheme="majorHAnsi" w:hAnsiTheme="majorHAnsi" w:cstheme="majorHAnsi"/>
                <w:bCs/>
              </w:rPr>
            </w:pPr>
            <w:r w:rsidRPr="00A36F2B">
              <w:rPr>
                <w:rFonts w:asciiTheme="majorHAnsi" w:hAnsiTheme="majorHAnsi" w:cstheme="majorHAnsi"/>
                <w:bCs/>
              </w:rPr>
              <w:t>2</w:t>
            </w:r>
            <w:r>
              <w:rPr>
                <w:rFonts w:asciiTheme="majorHAnsi" w:hAnsiTheme="majorHAnsi" w:cstheme="majorHAnsi"/>
                <w:bCs/>
              </w:rPr>
              <w:t>7</w:t>
            </w:r>
          </w:p>
        </w:tc>
        <w:tc>
          <w:tcPr>
            <w:tcW w:w="2694" w:type="dxa"/>
          </w:tcPr>
          <w:p w14:paraId="7A62C472" w14:textId="77777777" w:rsidR="00A7314A" w:rsidRPr="00A36F2B" w:rsidRDefault="00A7314A" w:rsidP="00A7314A">
            <w:pPr>
              <w:spacing w:after="60"/>
              <w:rPr>
                <w:rFonts w:asciiTheme="majorHAnsi" w:hAnsiTheme="majorHAnsi" w:cstheme="majorHAnsi"/>
                <w:bCs/>
              </w:rPr>
            </w:pPr>
            <w:r w:rsidRPr="00A36F2B">
              <w:rPr>
                <w:rFonts w:asciiTheme="majorHAnsi" w:hAnsiTheme="majorHAnsi" w:cstheme="majorHAnsi"/>
              </w:rPr>
              <w:t>Ratai</w:t>
            </w:r>
          </w:p>
        </w:tc>
        <w:tc>
          <w:tcPr>
            <w:tcW w:w="3188" w:type="dxa"/>
            <w:gridSpan w:val="2"/>
          </w:tcPr>
          <w:p w14:paraId="3A174053" w14:textId="77777777" w:rsidR="00A7314A" w:rsidRPr="00A36F2B" w:rsidRDefault="00A7314A" w:rsidP="00A7314A">
            <w:pPr>
              <w:spacing w:after="60"/>
              <w:rPr>
                <w:rFonts w:asciiTheme="majorHAnsi" w:hAnsiTheme="majorHAnsi" w:cstheme="majorHAnsi"/>
                <w:bCs/>
              </w:rPr>
            </w:pPr>
            <w:r w:rsidRPr="00A36F2B">
              <w:rPr>
                <w:rFonts w:asciiTheme="majorHAnsi" w:hAnsiTheme="majorHAnsi" w:cstheme="majorHAnsi"/>
              </w:rPr>
              <w:t>Ne mažiau kaip R16 lengvo lydinio ratlankiai</w:t>
            </w:r>
          </w:p>
        </w:tc>
        <w:tc>
          <w:tcPr>
            <w:tcW w:w="3378" w:type="dxa"/>
            <w:gridSpan w:val="2"/>
          </w:tcPr>
          <w:p w14:paraId="290B942F" w14:textId="7551B7BF" w:rsidR="00A7314A" w:rsidRPr="00A36F2B" w:rsidRDefault="00A7314A" w:rsidP="00A7314A">
            <w:pPr>
              <w:spacing w:after="60"/>
              <w:jc w:val="center"/>
              <w:rPr>
                <w:rFonts w:asciiTheme="majorHAnsi" w:hAnsiTheme="majorHAnsi" w:cstheme="majorHAnsi"/>
                <w:bCs/>
              </w:rPr>
            </w:pPr>
            <w:r w:rsidRPr="00A36F2B">
              <w:rPr>
                <w:rFonts w:asciiTheme="majorHAnsi" w:hAnsiTheme="majorHAnsi" w:cstheme="majorHAnsi"/>
                <w:bCs/>
                <w:i/>
                <w:iCs/>
                <w:color w:val="0070C0"/>
              </w:rPr>
              <w:t>Nurodyti</w:t>
            </w:r>
            <w:r w:rsidRPr="00A36F2B">
              <w:rPr>
                <w:rFonts w:asciiTheme="majorHAnsi" w:eastAsia="Times New Roman" w:hAnsiTheme="majorHAnsi" w:cstheme="majorHAnsi"/>
                <w:i/>
                <w:iCs/>
                <w:color w:val="0070C0"/>
              </w:rPr>
              <w:t xml:space="preserve"> siūlomą parametrą</w:t>
            </w:r>
            <w:r>
              <w:rPr>
                <w:rFonts w:asciiTheme="majorHAnsi" w:eastAsia="Times New Roman" w:hAnsiTheme="majorHAnsi" w:cstheme="majorHAnsi"/>
                <w:i/>
                <w:iCs/>
                <w:color w:val="0070C0"/>
              </w:rPr>
              <w:t xml:space="preserve">, </w:t>
            </w:r>
            <w:r w:rsidRPr="00A7314A">
              <w:rPr>
                <w:rFonts w:asciiTheme="majorHAnsi" w:hAnsiTheme="majorHAnsi" w:cstheme="majorHAnsi"/>
                <w:bCs/>
                <w:i/>
                <w:iCs/>
                <w:color w:val="0070C0"/>
              </w:rPr>
              <w:t>Pateik</w:t>
            </w:r>
            <w:r>
              <w:rPr>
                <w:rFonts w:asciiTheme="majorHAnsi" w:hAnsiTheme="majorHAnsi" w:cstheme="majorHAnsi"/>
                <w:bCs/>
                <w:i/>
                <w:iCs/>
                <w:color w:val="0070C0"/>
              </w:rPr>
              <w:t>iamo</w:t>
            </w:r>
            <w:r w:rsidRPr="00A7314A">
              <w:rPr>
                <w:rFonts w:asciiTheme="majorHAnsi" w:hAnsiTheme="majorHAnsi" w:cstheme="majorHAnsi"/>
                <w:bCs/>
                <w:i/>
                <w:iCs/>
                <w:color w:val="0070C0"/>
              </w:rPr>
              <w:t xml:space="preserve"> dokumento pavadinimas _______ ir psl.</w:t>
            </w:r>
          </w:p>
        </w:tc>
      </w:tr>
      <w:tr w:rsidR="00A7314A" w:rsidRPr="00A36F2B" w14:paraId="19DE265C" w14:textId="77777777" w:rsidTr="00A7314A">
        <w:trPr>
          <w:trHeight w:val="204"/>
        </w:trPr>
        <w:tc>
          <w:tcPr>
            <w:tcW w:w="663" w:type="dxa"/>
            <w:vMerge w:val="restart"/>
          </w:tcPr>
          <w:p w14:paraId="0A0DF70F" w14:textId="48A9FBC1" w:rsidR="00A7314A" w:rsidRPr="00A36F2B" w:rsidRDefault="00A7314A" w:rsidP="00A7314A">
            <w:pPr>
              <w:spacing w:after="60"/>
              <w:jc w:val="center"/>
              <w:rPr>
                <w:rFonts w:asciiTheme="majorHAnsi" w:hAnsiTheme="majorHAnsi" w:cstheme="majorHAnsi"/>
                <w:bCs/>
              </w:rPr>
            </w:pPr>
            <w:r>
              <w:rPr>
                <w:rFonts w:asciiTheme="majorHAnsi" w:hAnsiTheme="majorHAnsi" w:cstheme="majorHAnsi"/>
                <w:bCs/>
              </w:rPr>
              <w:t>28</w:t>
            </w:r>
          </w:p>
        </w:tc>
        <w:tc>
          <w:tcPr>
            <w:tcW w:w="2694" w:type="dxa"/>
            <w:vMerge w:val="restart"/>
          </w:tcPr>
          <w:p w14:paraId="54CBBEC8" w14:textId="4C277E40" w:rsidR="00A7314A" w:rsidRPr="00A36F2B" w:rsidRDefault="00A7314A" w:rsidP="00A7314A">
            <w:pPr>
              <w:spacing w:after="60"/>
              <w:rPr>
                <w:rFonts w:asciiTheme="majorHAnsi" w:hAnsiTheme="majorHAnsi" w:cstheme="majorHAnsi"/>
                <w:bCs/>
              </w:rPr>
            </w:pPr>
            <w:r w:rsidRPr="00A36F2B">
              <w:rPr>
                <w:rFonts w:asciiTheme="majorHAnsi" w:hAnsiTheme="majorHAnsi" w:cstheme="majorHAnsi"/>
              </w:rPr>
              <w:t xml:space="preserve">Kiti reikalavimai </w:t>
            </w:r>
          </w:p>
        </w:tc>
        <w:tc>
          <w:tcPr>
            <w:tcW w:w="6566" w:type="dxa"/>
            <w:gridSpan w:val="4"/>
          </w:tcPr>
          <w:p w14:paraId="2762F1AC" w14:textId="762D2375" w:rsidR="00A7314A" w:rsidRPr="00A36F2B" w:rsidRDefault="00A7314A" w:rsidP="00A7314A">
            <w:pPr>
              <w:spacing w:after="60"/>
              <w:rPr>
                <w:rFonts w:asciiTheme="majorHAnsi" w:hAnsiTheme="majorHAnsi" w:cstheme="majorHAnsi"/>
                <w:bCs/>
              </w:rPr>
            </w:pPr>
            <w:r>
              <w:rPr>
                <w:rFonts w:asciiTheme="majorHAnsi" w:hAnsiTheme="majorHAnsi" w:cstheme="majorHAnsi"/>
              </w:rPr>
              <w:t>Kiekviename automobilyje turi būti a</w:t>
            </w:r>
            <w:r w:rsidRPr="00397A18">
              <w:rPr>
                <w:rFonts w:asciiTheme="majorHAnsi" w:hAnsiTheme="majorHAnsi" w:cstheme="majorHAnsi"/>
              </w:rPr>
              <w:t>utomobilio eksploatavimo instrukcija (lietuvių kalba)</w:t>
            </w:r>
            <w:r>
              <w:rPr>
                <w:rFonts w:asciiTheme="majorHAnsi" w:hAnsiTheme="majorHAnsi" w:cstheme="majorHAnsi"/>
              </w:rPr>
              <w:t>,</w:t>
            </w:r>
            <w:r w:rsidRPr="00397A18">
              <w:rPr>
                <w:rFonts w:asciiTheme="majorHAnsi" w:hAnsiTheme="majorHAnsi" w:cstheme="majorHAnsi"/>
              </w:rPr>
              <w:t>Atsarginis ratas</w:t>
            </w:r>
            <w:r>
              <w:rPr>
                <w:rFonts w:asciiTheme="majorHAnsi" w:hAnsiTheme="majorHAnsi" w:cstheme="majorHAnsi"/>
              </w:rPr>
              <w:t>, pagal LR reikalavimus sukomplektuota vaistinėlė</w:t>
            </w:r>
            <w:r w:rsidRPr="00397A18">
              <w:rPr>
                <w:rFonts w:asciiTheme="majorHAnsi" w:hAnsiTheme="majorHAnsi" w:cstheme="majorHAnsi"/>
              </w:rPr>
              <w:t xml:space="preserve"> , gesintuv</w:t>
            </w:r>
            <w:r>
              <w:rPr>
                <w:rFonts w:asciiTheme="majorHAnsi" w:hAnsiTheme="majorHAnsi" w:cstheme="majorHAnsi"/>
              </w:rPr>
              <w:t>as</w:t>
            </w:r>
            <w:r w:rsidRPr="00397A18">
              <w:rPr>
                <w:rFonts w:asciiTheme="majorHAnsi" w:hAnsiTheme="majorHAnsi" w:cstheme="majorHAnsi"/>
              </w:rPr>
              <w:t>, trikampi</w:t>
            </w:r>
            <w:r>
              <w:rPr>
                <w:rFonts w:asciiTheme="majorHAnsi" w:hAnsiTheme="majorHAnsi" w:cstheme="majorHAnsi"/>
              </w:rPr>
              <w:t>s</w:t>
            </w:r>
            <w:r w:rsidRPr="00397A18">
              <w:rPr>
                <w:rFonts w:asciiTheme="majorHAnsi" w:hAnsiTheme="majorHAnsi" w:cstheme="majorHAnsi"/>
              </w:rPr>
              <w:t>, šviesą atspindin</w:t>
            </w:r>
            <w:r>
              <w:rPr>
                <w:rFonts w:asciiTheme="majorHAnsi" w:hAnsiTheme="majorHAnsi" w:cstheme="majorHAnsi"/>
              </w:rPr>
              <w:t>ti</w:t>
            </w:r>
            <w:r w:rsidRPr="00397A18">
              <w:rPr>
                <w:rFonts w:asciiTheme="majorHAnsi" w:hAnsiTheme="majorHAnsi" w:cstheme="majorHAnsi"/>
              </w:rPr>
              <w:t xml:space="preserve"> liemen</w:t>
            </w:r>
            <w:r>
              <w:rPr>
                <w:rFonts w:asciiTheme="majorHAnsi" w:hAnsiTheme="majorHAnsi" w:cstheme="majorHAnsi"/>
              </w:rPr>
              <w:t>ė, k</w:t>
            </w:r>
            <w:r w:rsidRPr="00397A18">
              <w:rPr>
                <w:rFonts w:asciiTheme="majorHAnsi" w:hAnsiTheme="majorHAnsi" w:cstheme="majorHAnsi"/>
              </w:rPr>
              <w:t>ompresorius.</w:t>
            </w:r>
          </w:p>
        </w:tc>
      </w:tr>
      <w:tr w:rsidR="00A7314A" w:rsidRPr="00A36F2B" w14:paraId="47FBCA1C" w14:textId="77777777" w:rsidTr="00A7314A">
        <w:trPr>
          <w:trHeight w:val="204"/>
        </w:trPr>
        <w:tc>
          <w:tcPr>
            <w:tcW w:w="663" w:type="dxa"/>
            <w:vMerge/>
          </w:tcPr>
          <w:p w14:paraId="09B1A74C" w14:textId="77777777" w:rsidR="00A7314A" w:rsidRPr="00A36F2B" w:rsidRDefault="00A7314A" w:rsidP="00A7314A">
            <w:pPr>
              <w:spacing w:after="60"/>
              <w:jc w:val="center"/>
              <w:rPr>
                <w:rFonts w:asciiTheme="majorHAnsi" w:hAnsiTheme="majorHAnsi" w:cstheme="majorHAnsi"/>
                <w:bCs/>
              </w:rPr>
            </w:pPr>
          </w:p>
        </w:tc>
        <w:tc>
          <w:tcPr>
            <w:tcW w:w="2694" w:type="dxa"/>
            <w:vMerge/>
          </w:tcPr>
          <w:p w14:paraId="7F6BB724" w14:textId="77777777" w:rsidR="00A7314A" w:rsidRPr="00A36F2B" w:rsidRDefault="00A7314A" w:rsidP="00A7314A">
            <w:pPr>
              <w:spacing w:after="60"/>
              <w:rPr>
                <w:rFonts w:asciiTheme="majorHAnsi" w:hAnsiTheme="majorHAnsi" w:cstheme="majorHAnsi"/>
              </w:rPr>
            </w:pPr>
          </w:p>
        </w:tc>
        <w:tc>
          <w:tcPr>
            <w:tcW w:w="6566" w:type="dxa"/>
            <w:gridSpan w:val="4"/>
          </w:tcPr>
          <w:p w14:paraId="625DEA8B" w14:textId="6AB0D68D" w:rsidR="00A7314A" w:rsidRDefault="00A7314A" w:rsidP="00A7314A">
            <w:pPr>
              <w:spacing w:after="60"/>
              <w:rPr>
                <w:rFonts w:asciiTheme="majorHAnsi" w:hAnsiTheme="majorHAnsi" w:cstheme="majorHAnsi"/>
              </w:rPr>
            </w:pPr>
            <w:r w:rsidRPr="00397A18">
              <w:rPr>
                <w:rFonts w:asciiTheme="majorHAnsi" w:hAnsiTheme="majorHAnsi" w:cstheme="majorHAnsi"/>
              </w:rPr>
              <w:t xml:space="preserve">Į automobilį įdiegus </w:t>
            </w:r>
            <w:proofErr w:type="spellStart"/>
            <w:r w:rsidRPr="00397A18">
              <w:rPr>
                <w:rFonts w:asciiTheme="majorHAnsi" w:hAnsiTheme="majorHAnsi" w:cstheme="majorHAnsi"/>
              </w:rPr>
              <w:t>telemetrinę</w:t>
            </w:r>
            <w:proofErr w:type="spellEnd"/>
            <w:r w:rsidRPr="00397A18">
              <w:rPr>
                <w:rFonts w:asciiTheme="majorHAnsi" w:hAnsiTheme="majorHAnsi" w:cstheme="majorHAnsi"/>
              </w:rPr>
              <w:t xml:space="preserve"> kontrolės sistemą, ji neapriboja automobilio garantijos</w:t>
            </w:r>
          </w:p>
        </w:tc>
      </w:tr>
      <w:tr w:rsidR="00A7314A" w:rsidRPr="00A36F2B" w14:paraId="15A9DCB8" w14:textId="77777777" w:rsidTr="00A7314A">
        <w:trPr>
          <w:trHeight w:val="204"/>
        </w:trPr>
        <w:tc>
          <w:tcPr>
            <w:tcW w:w="663" w:type="dxa"/>
            <w:vMerge/>
          </w:tcPr>
          <w:p w14:paraId="6E3A6D8C" w14:textId="77777777" w:rsidR="00A7314A" w:rsidRPr="00A36F2B" w:rsidRDefault="00A7314A" w:rsidP="00A7314A">
            <w:pPr>
              <w:spacing w:after="60"/>
              <w:jc w:val="center"/>
              <w:rPr>
                <w:rFonts w:asciiTheme="majorHAnsi" w:hAnsiTheme="majorHAnsi" w:cstheme="majorHAnsi"/>
                <w:bCs/>
              </w:rPr>
            </w:pPr>
          </w:p>
        </w:tc>
        <w:tc>
          <w:tcPr>
            <w:tcW w:w="2694" w:type="dxa"/>
            <w:vMerge/>
          </w:tcPr>
          <w:p w14:paraId="52899735" w14:textId="77777777" w:rsidR="00A7314A" w:rsidRPr="00A36F2B" w:rsidRDefault="00A7314A" w:rsidP="00A7314A">
            <w:pPr>
              <w:spacing w:after="60"/>
              <w:rPr>
                <w:rFonts w:asciiTheme="majorHAnsi" w:hAnsiTheme="majorHAnsi" w:cstheme="majorHAnsi"/>
              </w:rPr>
            </w:pPr>
          </w:p>
        </w:tc>
        <w:tc>
          <w:tcPr>
            <w:tcW w:w="6566" w:type="dxa"/>
            <w:gridSpan w:val="4"/>
          </w:tcPr>
          <w:p w14:paraId="037AB622" w14:textId="1D23BFA8" w:rsidR="00A7314A" w:rsidRDefault="00A7314A" w:rsidP="00A7314A">
            <w:pPr>
              <w:spacing w:after="60"/>
              <w:rPr>
                <w:rFonts w:asciiTheme="majorHAnsi" w:hAnsiTheme="majorHAnsi" w:cstheme="majorHAnsi"/>
              </w:rPr>
            </w:pPr>
            <w:r w:rsidRPr="00AE17D3">
              <w:rPr>
                <w:rFonts w:ascii="Calibri Light" w:hAnsi="Calibri Light" w:cs="Calibri Light"/>
              </w:rPr>
              <w:t>Paruošimas eksploatacijai - Registracija ir mokesčiai registruojant (registracija užsakovo vardu), techninė apžiūra, privalomasis civilinės atsakomybės draudimas (1 mėnuo)</w:t>
            </w:r>
          </w:p>
        </w:tc>
      </w:tr>
      <w:tr w:rsidR="00A7314A" w:rsidRPr="00A36F2B" w14:paraId="45F5724C" w14:textId="77777777" w:rsidTr="00A7314A">
        <w:trPr>
          <w:trHeight w:val="204"/>
        </w:trPr>
        <w:tc>
          <w:tcPr>
            <w:tcW w:w="663" w:type="dxa"/>
            <w:vMerge/>
          </w:tcPr>
          <w:p w14:paraId="0FFD506D" w14:textId="77777777" w:rsidR="00A7314A" w:rsidRPr="00A36F2B" w:rsidRDefault="00A7314A" w:rsidP="00A7314A">
            <w:pPr>
              <w:spacing w:after="60"/>
              <w:jc w:val="center"/>
              <w:rPr>
                <w:rFonts w:asciiTheme="majorHAnsi" w:hAnsiTheme="majorHAnsi" w:cstheme="majorHAnsi"/>
                <w:bCs/>
              </w:rPr>
            </w:pPr>
          </w:p>
        </w:tc>
        <w:tc>
          <w:tcPr>
            <w:tcW w:w="2694" w:type="dxa"/>
            <w:vMerge/>
          </w:tcPr>
          <w:p w14:paraId="04032511" w14:textId="77777777" w:rsidR="00A7314A" w:rsidRPr="00A36F2B" w:rsidRDefault="00A7314A" w:rsidP="00A7314A">
            <w:pPr>
              <w:spacing w:after="60"/>
              <w:rPr>
                <w:rFonts w:asciiTheme="majorHAnsi" w:hAnsiTheme="majorHAnsi" w:cstheme="majorHAnsi"/>
              </w:rPr>
            </w:pPr>
          </w:p>
        </w:tc>
        <w:tc>
          <w:tcPr>
            <w:tcW w:w="6566" w:type="dxa"/>
            <w:gridSpan w:val="4"/>
          </w:tcPr>
          <w:p w14:paraId="07B1AAE3" w14:textId="6CA036B1" w:rsidR="00A7314A" w:rsidRPr="00AE17D3" w:rsidRDefault="00A7314A" w:rsidP="00A7314A">
            <w:pPr>
              <w:spacing w:after="60"/>
              <w:rPr>
                <w:rFonts w:ascii="Calibri Light" w:hAnsi="Calibri Light" w:cs="Calibri Light"/>
              </w:rPr>
            </w:pPr>
            <w:r w:rsidRPr="00A7314A">
              <w:rPr>
                <w:rFonts w:ascii="Calibri Light" w:hAnsi="Calibri Light" w:cs="Calibri Light"/>
              </w:rPr>
              <w:t>Žieminių padangų komplektas su ratlankiais (analogiški arba lygiaverčiai) ratlankiai, padangos, kaip sumontuota ant automobilio (jei ant automobilio vasarinės, tai pateikiamos žieminės, jei ant automobilio žieminės, tai pateikiamos vasarinės</w:t>
            </w:r>
          </w:p>
        </w:tc>
      </w:tr>
      <w:tr w:rsidR="00A7314A" w:rsidRPr="00A36F2B" w14:paraId="56657724" w14:textId="77777777" w:rsidTr="00A7314A">
        <w:trPr>
          <w:trHeight w:val="444"/>
        </w:trPr>
        <w:tc>
          <w:tcPr>
            <w:tcW w:w="663" w:type="dxa"/>
          </w:tcPr>
          <w:p w14:paraId="7A7246D9" w14:textId="3C2BF3E7" w:rsidR="00A7314A" w:rsidRPr="00A36F2B" w:rsidRDefault="00A7314A" w:rsidP="00A7314A">
            <w:pPr>
              <w:spacing w:after="60"/>
              <w:jc w:val="center"/>
              <w:rPr>
                <w:rFonts w:asciiTheme="majorHAnsi" w:hAnsiTheme="majorHAnsi" w:cstheme="majorHAnsi"/>
                <w:bCs/>
              </w:rPr>
            </w:pPr>
            <w:r w:rsidRPr="00A36F2B">
              <w:rPr>
                <w:rFonts w:asciiTheme="majorHAnsi" w:hAnsiTheme="majorHAnsi" w:cstheme="majorHAnsi"/>
                <w:bCs/>
              </w:rPr>
              <w:t>2</w:t>
            </w:r>
            <w:r>
              <w:rPr>
                <w:rFonts w:asciiTheme="majorHAnsi" w:hAnsiTheme="majorHAnsi" w:cstheme="majorHAnsi"/>
                <w:bCs/>
              </w:rPr>
              <w:t>9</w:t>
            </w:r>
          </w:p>
        </w:tc>
        <w:tc>
          <w:tcPr>
            <w:tcW w:w="2694" w:type="dxa"/>
          </w:tcPr>
          <w:p w14:paraId="0D14F237" w14:textId="77777777" w:rsidR="00A7314A" w:rsidRPr="00A36F2B" w:rsidRDefault="00A7314A" w:rsidP="00A7314A">
            <w:pPr>
              <w:spacing w:after="60"/>
              <w:rPr>
                <w:rFonts w:asciiTheme="majorHAnsi" w:eastAsia="Calibri" w:hAnsiTheme="majorHAnsi" w:cstheme="majorHAnsi"/>
              </w:rPr>
            </w:pPr>
            <w:r w:rsidRPr="00A36F2B">
              <w:rPr>
                <w:rFonts w:asciiTheme="majorHAnsi" w:hAnsiTheme="majorHAnsi" w:cstheme="majorHAnsi"/>
              </w:rPr>
              <w:t xml:space="preserve">Techninis aptarnavimas </w:t>
            </w:r>
          </w:p>
        </w:tc>
        <w:tc>
          <w:tcPr>
            <w:tcW w:w="3282" w:type="dxa"/>
            <w:gridSpan w:val="3"/>
          </w:tcPr>
          <w:p w14:paraId="2B4152DE" w14:textId="3A6F9264" w:rsidR="00A7314A" w:rsidRPr="00A36F2B" w:rsidRDefault="005E63C7" w:rsidP="00A7314A">
            <w:pPr>
              <w:pStyle w:val="BodyA"/>
              <w:spacing w:line="240" w:lineRule="auto"/>
              <w:rPr>
                <w:rFonts w:asciiTheme="majorHAnsi" w:hAnsiTheme="majorHAnsi" w:cstheme="majorHAnsi"/>
                <w:sz w:val="22"/>
                <w:szCs w:val="22"/>
              </w:rPr>
            </w:pPr>
            <w:r w:rsidRPr="003E23C3">
              <w:rPr>
                <w:rFonts w:ascii="Calibri Light" w:hAnsi="Calibri Light" w:cs="Calibri Light"/>
                <w:color w:val="auto"/>
                <w:sz w:val="22"/>
                <w:szCs w:val="22"/>
              </w:rPr>
              <w:t xml:space="preserve">Techninis aptarnavimas 36 mėn. laikotarpiui </w:t>
            </w:r>
            <w:r w:rsidR="00281DA1">
              <w:rPr>
                <w:rFonts w:ascii="Calibri Light" w:hAnsi="Calibri Light" w:cs="Calibri Light"/>
                <w:color w:val="auto"/>
                <w:sz w:val="22"/>
                <w:szCs w:val="22"/>
              </w:rPr>
              <w:t>nuo prekės pristatymo datos</w:t>
            </w:r>
            <w:r w:rsidR="00281DA1" w:rsidRPr="003E23C3">
              <w:rPr>
                <w:rFonts w:ascii="Calibri Light" w:hAnsi="Calibri Light" w:cs="Calibri Light"/>
                <w:color w:val="auto"/>
                <w:sz w:val="22"/>
                <w:szCs w:val="22"/>
              </w:rPr>
              <w:t xml:space="preserve"> </w:t>
            </w:r>
            <w:r w:rsidRPr="003E23C3">
              <w:rPr>
                <w:rFonts w:ascii="Calibri Light" w:hAnsi="Calibri Light" w:cs="Calibri Light"/>
                <w:color w:val="auto"/>
                <w:sz w:val="22"/>
                <w:szCs w:val="22"/>
              </w:rPr>
              <w:t xml:space="preserve">arba iki 100000km (kas sueis greičiau). </w:t>
            </w:r>
            <w:r w:rsidRPr="003E23C3">
              <w:rPr>
                <w:rFonts w:ascii="Calibri Light" w:hAnsi="Calibri Light" w:cs="Calibri Light"/>
                <w:sz w:val="22"/>
                <w:szCs w:val="22"/>
              </w:rPr>
              <w:t xml:space="preserve">Pardavėjas ar jo įgaliotas atstovas privalo užtikrinti ir įsiskaičiuoti į pasiūlymo kainą automobilio gamintojo numatytą </w:t>
            </w:r>
            <w:r>
              <w:rPr>
                <w:rFonts w:ascii="Calibri Light" w:hAnsi="Calibri Light" w:cs="Calibri Light"/>
                <w:sz w:val="22"/>
                <w:szCs w:val="22"/>
              </w:rPr>
              <w:t xml:space="preserve">techninį </w:t>
            </w:r>
            <w:r w:rsidRPr="003E23C3">
              <w:rPr>
                <w:rFonts w:ascii="Calibri Light" w:hAnsi="Calibri Light" w:cs="Calibri Light"/>
                <w:sz w:val="22"/>
                <w:szCs w:val="22"/>
              </w:rPr>
              <w:t>aptarnavimą pardavėjo ar jo atstovo nurodytame autoservise. Autoservisas turi būti ne toliau kaip 10 km. atstumu nuo automobilio pristatymo vietos.</w:t>
            </w:r>
          </w:p>
        </w:tc>
        <w:tc>
          <w:tcPr>
            <w:tcW w:w="3284" w:type="dxa"/>
          </w:tcPr>
          <w:p w14:paraId="6B225818" w14:textId="77777777" w:rsidR="00A7314A" w:rsidRDefault="00A7314A" w:rsidP="00A7314A">
            <w:pPr>
              <w:jc w:val="both"/>
              <w:rPr>
                <w:rFonts w:asciiTheme="majorHAnsi" w:hAnsiTheme="majorHAnsi" w:cstheme="majorHAnsi"/>
                <w:bCs/>
                <w:i/>
                <w:iCs/>
                <w:color w:val="0070C0"/>
              </w:rPr>
            </w:pPr>
            <w:r w:rsidRPr="00397A18">
              <w:rPr>
                <w:rFonts w:asciiTheme="majorHAnsi" w:hAnsiTheme="majorHAnsi" w:cstheme="majorHAnsi"/>
                <w:bCs/>
                <w:i/>
                <w:iCs/>
                <w:color w:val="0070C0"/>
              </w:rPr>
              <w:t>Nurodyti</w:t>
            </w:r>
            <w:r>
              <w:rPr>
                <w:rFonts w:asciiTheme="majorHAnsi" w:hAnsiTheme="majorHAnsi" w:cstheme="majorHAnsi"/>
                <w:bCs/>
                <w:i/>
                <w:iCs/>
                <w:color w:val="0070C0"/>
              </w:rPr>
              <w:t xml:space="preserve"> serviso adresą, kontaktus</w:t>
            </w:r>
          </w:p>
          <w:p w14:paraId="779CD35C" w14:textId="4336E022" w:rsidR="00A7314A" w:rsidRPr="00A36F2B" w:rsidRDefault="00A7314A" w:rsidP="00A7314A">
            <w:pPr>
              <w:pStyle w:val="BodyA"/>
              <w:spacing w:line="240" w:lineRule="auto"/>
              <w:rPr>
                <w:rFonts w:asciiTheme="majorHAnsi" w:hAnsiTheme="majorHAnsi" w:cstheme="majorHAnsi"/>
                <w:sz w:val="22"/>
                <w:szCs w:val="22"/>
              </w:rPr>
            </w:pPr>
          </w:p>
        </w:tc>
      </w:tr>
      <w:tr w:rsidR="00A7314A" w:rsidRPr="00A36F2B" w14:paraId="3648D0DF" w14:textId="77777777" w:rsidTr="00A7314A">
        <w:trPr>
          <w:trHeight w:val="570"/>
        </w:trPr>
        <w:tc>
          <w:tcPr>
            <w:tcW w:w="663" w:type="dxa"/>
          </w:tcPr>
          <w:p w14:paraId="1CB55F4C" w14:textId="7D38C81F" w:rsidR="00A7314A" w:rsidRPr="00A36F2B" w:rsidRDefault="00A7314A" w:rsidP="00A7314A">
            <w:pPr>
              <w:spacing w:after="60"/>
              <w:jc w:val="center"/>
              <w:rPr>
                <w:rFonts w:asciiTheme="majorHAnsi" w:hAnsiTheme="majorHAnsi" w:cstheme="majorHAnsi"/>
                <w:bCs/>
              </w:rPr>
            </w:pPr>
            <w:r>
              <w:rPr>
                <w:rFonts w:asciiTheme="majorHAnsi" w:hAnsiTheme="majorHAnsi" w:cstheme="majorHAnsi"/>
                <w:bCs/>
              </w:rPr>
              <w:t>30</w:t>
            </w:r>
          </w:p>
        </w:tc>
        <w:tc>
          <w:tcPr>
            <w:tcW w:w="2694" w:type="dxa"/>
          </w:tcPr>
          <w:p w14:paraId="75159B22" w14:textId="77777777" w:rsidR="00A7314A" w:rsidRPr="00A36F2B" w:rsidRDefault="00A7314A" w:rsidP="00A7314A">
            <w:pPr>
              <w:spacing w:after="60"/>
              <w:rPr>
                <w:rFonts w:asciiTheme="majorHAnsi" w:hAnsiTheme="majorHAnsi" w:cstheme="majorHAnsi"/>
                <w:bCs/>
              </w:rPr>
            </w:pPr>
            <w:r w:rsidRPr="00A36F2B">
              <w:rPr>
                <w:rFonts w:asciiTheme="majorHAnsi" w:hAnsiTheme="majorHAnsi" w:cstheme="majorHAnsi"/>
              </w:rPr>
              <w:t>Garantinis laikotarpis</w:t>
            </w:r>
          </w:p>
        </w:tc>
        <w:tc>
          <w:tcPr>
            <w:tcW w:w="3188" w:type="dxa"/>
            <w:gridSpan w:val="2"/>
          </w:tcPr>
          <w:p w14:paraId="58ED4DDA" w14:textId="73BDE657" w:rsidR="00A7314A" w:rsidRPr="00A36F2B" w:rsidRDefault="00A7314A" w:rsidP="00A7314A">
            <w:pPr>
              <w:spacing w:after="60"/>
              <w:rPr>
                <w:rFonts w:asciiTheme="majorHAnsi" w:eastAsia="Calibri" w:hAnsiTheme="majorHAnsi" w:cstheme="majorHAnsi"/>
              </w:rPr>
            </w:pPr>
            <w:r w:rsidRPr="00A36F2B">
              <w:rPr>
                <w:rFonts w:asciiTheme="majorHAnsi" w:hAnsiTheme="majorHAnsi" w:cstheme="majorHAnsi"/>
              </w:rPr>
              <w:t>Ne mažiau kaip 3 metai ir/ar 100 000 km.</w:t>
            </w:r>
          </w:p>
        </w:tc>
        <w:tc>
          <w:tcPr>
            <w:tcW w:w="3378" w:type="dxa"/>
            <w:gridSpan w:val="2"/>
          </w:tcPr>
          <w:p w14:paraId="22D0909E" w14:textId="34C1460B" w:rsidR="00A7314A" w:rsidRPr="00A36F2B" w:rsidRDefault="00A7314A" w:rsidP="00A7314A">
            <w:pPr>
              <w:spacing w:after="60"/>
              <w:jc w:val="center"/>
              <w:rPr>
                <w:rFonts w:asciiTheme="majorHAnsi" w:hAnsiTheme="majorHAnsi" w:cstheme="majorHAnsi"/>
                <w:bCs/>
              </w:rPr>
            </w:pPr>
            <w:r w:rsidRPr="00A36F2B">
              <w:rPr>
                <w:rFonts w:asciiTheme="majorHAnsi" w:hAnsiTheme="majorHAnsi" w:cstheme="majorHAnsi"/>
                <w:bCs/>
                <w:i/>
                <w:iCs/>
                <w:color w:val="0070C0"/>
              </w:rPr>
              <w:t>Nurodyti</w:t>
            </w:r>
            <w:r w:rsidRPr="00A36F2B">
              <w:rPr>
                <w:rFonts w:asciiTheme="majorHAnsi" w:eastAsia="Times New Roman" w:hAnsiTheme="majorHAnsi" w:cstheme="majorHAnsi"/>
                <w:i/>
                <w:iCs/>
                <w:color w:val="0070C0"/>
              </w:rPr>
              <w:t xml:space="preserve"> siūlomą parametrą</w:t>
            </w:r>
            <w:r>
              <w:rPr>
                <w:rFonts w:asciiTheme="majorHAnsi" w:eastAsia="Times New Roman" w:hAnsiTheme="majorHAnsi" w:cstheme="majorHAnsi"/>
                <w:i/>
                <w:iCs/>
                <w:color w:val="0070C0"/>
              </w:rPr>
              <w:t xml:space="preserve">, </w:t>
            </w:r>
            <w:r w:rsidRPr="00A7314A">
              <w:rPr>
                <w:rFonts w:asciiTheme="majorHAnsi" w:hAnsiTheme="majorHAnsi" w:cstheme="majorHAnsi"/>
                <w:bCs/>
                <w:i/>
                <w:iCs/>
                <w:color w:val="0070C0"/>
              </w:rPr>
              <w:t>Pateik</w:t>
            </w:r>
            <w:r>
              <w:rPr>
                <w:rFonts w:asciiTheme="majorHAnsi" w:hAnsiTheme="majorHAnsi" w:cstheme="majorHAnsi"/>
                <w:bCs/>
                <w:i/>
                <w:iCs/>
                <w:color w:val="0070C0"/>
              </w:rPr>
              <w:t>iamo</w:t>
            </w:r>
            <w:r w:rsidRPr="00A7314A">
              <w:rPr>
                <w:rFonts w:asciiTheme="majorHAnsi" w:hAnsiTheme="majorHAnsi" w:cstheme="majorHAnsi"/>
                <w:bCs/>
                <w:i/>
                <w:iCs/>
                <w:color w:val="0070C0"/>
              </w:rPr>
              <w:t xml:space="preserve"> dokumento pavadinimas _______ ir psl.</w:t>
            </w:r>
          </w:p>
        </w:tc>
      </w:tr>
      <w:tr w:rsidR="00A7314A" w:rsidRPr="00A36F2B" w14:paraId="1DEA7DED" w14:textId="77777777" w:rsidTr="00A7314A">
        <w:trPr>
          <w:trHeight w:val="340"/>
        </w:trPr>
        <w:tc>
          <w:tcPr>
            <w:tcW w:w="663" w:type="dxa"/>
          </w:tcPr>
          <w:p w14:paraId="4CEB90AB" w14:textId="569882EE" w:rsidR="00A7314A" w:rsidRPr="00A36F2B" w:rsidRDefault="00A7314A" w:rsidP="00A7314A">
            <w:pPr>
              <w:spacing w:after="60"/>
              <w:jc w:val="center"/>
              <w:rPr>
                <w:rFonts w:asciiTheme="majorHAnsi" w:hAnsiTheme="majorHAnsi" w:cstheme="majorHAnsi"/>
                <w:bCs/>
              </w:rPr>
            </w:pPr>
            <w:r>
              <w:rPr>
                <w:rFonts w:asciiTheme="majorHAnsi" w:hAnsiTheme="majorHAnsi" w:cstheme="majorHAnsi"/>
                <w:bCs/>
              </w:rPr>
              <w:t>31</w:t>
            </w:r>
          </w:p>
        </w:tc>
        <w:tc>
          <w:tcPr>
            <w:tcW w:w="9260" w:type="dxa"/>
            <w:gridSpan w:val="5"/>
          </w:tcPr>
          <w:p w14:paraId="00BAEB88" w14:textId="1163FD3A" w:rsidR="00A7314A" w:rsidRPr="00A7314A" w:rsidRDefault="00A7314A" w:rsidP="00A7314A">
            <w:pPr>
              <w:spacing w:after="60"/>
              <w:rPr>
                <w:rFonts w:asciiTheme="majorHAnsi" w:hAnsiTheme="majorHAnsi" w:cstheme="majorHAnsi"/>
                <w:b/>
                <w:bCs/>
                <w:i/>
                <w:iCs/>
                <w:color w:val="0070C0"/>
              </w:rPr>
            </w:pPr>
            <w:r w:rsidRPr="00A7314A">
              <w:rPr>
                <w:rFonts w:asciiTheme="majorHAnsi" w:hAnsiTheme="majorHAnsi" w:cstheme="majorHAnsi"/>
                <w:b/>
                <w:bCs/>
              </w:rPr>
              <w:t>Su pasiūlymu pateikiamo dokumentai</w:t>
            </w:r>
          </w:p>
        </w:tc>
      </w:tr>
      <w:tr w:rsidR="00A7314A" w:rsidRPr="00A36F2B" w14:paraId="4E3271BF" w14:textId="77777777" w:rsidTr="00A7314A">
        <w:trPr>
          <w:trHeight w:val="340"/>
        </w:trPr>
        <w:tc>
          <w:tcPr>
            <w:tcW w:w="663" w:type="dxa"/>
          </w:tcPr>
          <w:p w14:paraId="5D0DCFA7" w14:textId="3453B8AD" w:rsidR="00A7314A" w:rsidRPr="00A36F2B" w:rsidRDefault="00A7314A" w:rsidP="00A7314A">
            <w:pPr>
              <w:spacing w:after="60"/>
              <w:rPr>
                <w:rFonts w:asciiTheme="majorHAnsi" w:hAnsiTheme="majorHAnsi" w:cstheme="majorHAnsi"/>
                <w:bCs/>
              </w:rPr>
            </w:pPr>
          </w:p>
        </w:tc>
        <w:tc>
          <w:tcPr>
            <w:tcW w:w="9260" w:type="dxa"/>
            <w:gridSpan w:val="5"/>
          </w:tcPr>
          <w:p w14:paraId="0D976AFD" w14:textId="77777777" w:rsidR="00A7314A" w:rsidRPr="00A36F2B" w:rsidRDefault="00A7314A" w:rsidP="00A7314A">
            <w:pPr>
              <w:pStyle w:val="Sraopastraipa"/>
              <w:ind w:left="0"/>
              <w:jc w:val="both"/>
              <w:rPr>
                <w:rFonts w:asciiTheme="majorHAnsi" w:eastAsia="Times New Roman" w:hAnsiTheme="majorHAnsi" w:cstheme="majorHAnsi"/>
                <w:bCs/>
                <w:snapToGrid w:val="0"/>
                <w:color w:val="000000"/>
                <w:lang w:eastAsia="lt-LT"/>
              </w:rPr>
            </w:pPr>
            <w:r w:rsidRPr="00A36F2B">
              <w:rPr>
                <w:rFonts w:asciiTheme="majorHAnsi" w:eastAsia="Times New Roman" w:hAnsiTheme="majorHAnsi" w:cstheme="majorHAnsi"/>
                <w:b/>
                <w:snapToGrid w:val="0"/>
                <w:color w:val="000000"/>
                <w:u w:val="single"/>
                <w:lang w:eastAsia="lt-LT"/>
              </w:rPr>
              <w:t xml:space="preserve">Tiekėjas su  pasiūlymu atskiru dokumentu arba nuorodas į viešai prieinamą interneto tinklalapį turi pateikti: </w:t>
            </w:r>
            <w:r w:rsidRPr="00A36F2B">
              <w:rPr>
                <w:rFonts w:asciiTheme="majorHAnsi" w:eastAsia="Times New Roman" w:hAnsiTheme="majorHAnsi" w:cstheme="majorHAnsi"/>
                <w:bCs/>
                <w:snapToGrid w:val="0"/>
                <w:color w:val="000000"/>
                <w:lang w:eastAsia="lt-LT"/>
              </w:rPr>
              <w:t>Prekės gamintojo techninę dokumentaciją (katalogai, brošiūros) ir/ar prekės gamintojo deklaraciją/</w:t>
            </w:r>
            <w:proofErr w:type="spellStart"/>
            <w:r w:rsidRPr="00A36F2B">
              <w:rPr>
                <w:rFonts w:asciiTheme="majorHAnsi" w:eastAsia="Times New Roman" w:hAnsiTheme="majorHAnsi" w:cstheme="majorHAnsi"/>
                <w:bCs/>
                <w:snapToGrid w:val="0"/>
                <w:color w:val="000000"/>
                <w:lang w:eastAsia="lt-LT"/>
              </w:rPr>
              <w:t>as</w:t>
            </w:r>
            <w:proofErr w:type="spellEnd"/>
            <w:r w:rsidRPr="00A36F2B">
              <w:rPr>
                <w:rFonts w:asciiTheme="majorHAnsi" w:eastAsia="Times New Roman" w:hAnsiTheme="majorHAnsi" w:cstheme="majorHAnsi"/>
                <w:bCs/>
                <w:snapToGrid w:val="0"/>
                <w:color w:val="000000"/>
                <w:lang w:eastAsia="lt-LT"/>
              </w:rPr>
              <w:t xml:space="preserve"> (jei gamintojo techninėje dokumentacijoje neišsamiai atsispindi siūlomos prekės atitikimas techninės specifikacijos reikalavimams) ar kitus lygiaverčius dokumentus, įrodančius siūlomos prekės atitikimą techniniams reikalavimams. Šiuose dokumentuose tiekėjas turi nurodyti (t. y. pažymėti – pabraukti ar kt.) konkrečias teikiamų dokumentų vietas, kur aprašomos reikalaujamų techninių charakteristikų reikšmės, bei įrašyti, kurį techninių reikalavimų punktą jos atitinka. Pateiktuose </w:t>
            </w:r>
            <w:r w:rsidRPr="00A36F2B">
              <w:rPr>
                <w:rFonts w:asciiTheme="majorHAnsi" w:eastAsia="Times New Roman" w:hAnsiTheme="majorHAnsi" w:cstheme="majorHAnsi"/>
                <w:bCs/>
                <w:snapToGrid w:val="0"/>
                <w:color w:val="000000"/>
                <w:lang w:eastAsia="lt-LT"/>
              </w:rPr>
              <w:lastRenderedPageBreak/>
              <w:t>dokumentuose būtinai turi būti nurodomos – siūlomo įsigyti automobilio modelis, tikslios Techninės specifikacijos reikalaujamų/nustatytų parametrų reikšmės.</w:t>
            </w:r>
          </w:p>
          <w:p w14:paraId="04F01C18" w14:textId="44940094" w:rsidR="00A7314A" w:rsidRPr="00397A18" w:rsidRDefault="00A7314A" w:rsidP="00A7314A">
            <w:pPr>
              <w:spacing w:line="276" w:lineRule="auto"/>
              <w:jc w:val="both"/>
              <w:rPr>
                <w:rFonts w:ascii="Calibri Light" w:hAnsi="Calibri Light" w:cs="Calibri Light"/>
                <w:bCs/>
              </w:rPr>
            </w:pPr>
            <w:r w:rsidRPr="00A7314A">
              <w:rPr>
                <w:rFonts w:asciiTheme="majorHAnsi" w:eastAsia="Times New Roman" w:hAnsiTheme="majorHAnsi" w:cstheme="majorBidi"/>
                <w:b/>
                <w:bCs/>
                <w:snapToGrid w:val="0"/>
                <w:color w:val="000000"/>
                <w:u w:val="single"/>
                <w:lang w:eastAsia="lt-LT"/>
              </w:rPr>
              <w:t>Tiekėjas su pasiūlymu atskiru dokumentu</w:t>
            </w:r>
            <w:r w:rsidRPr="00A7314A">
              <w:rPr>
                <w:rFonts w:asciiTheme="majorHAnsi" w:eastAsia="Times New Roman" w:hAnsiTheme="majorHAnsi" w:cstheme="majorBidi"/>
                <w:snapToGrid w:val="0"/>
                <w:color w:val="000000"/>
                <w:lang w:eastAsia="lt-LT"/>
              </w:rPr>
              <w:t xml:space="preserve"> </w:t>
            </w:r>
            <w:r w:rsidR="005E63C7" w:rsidRPr="003E23C3">
              <w:rPr>
                <w:rFonts w:ascii="Calibri Light" w:eastAsia="Times New Roman" w:hAnsi="Calibri Light" w:cs="Calibri Light"/>
                <w:snapToGrid w:val="0"/>
                <w:color w:val="000000"/>
                <w:lang w:eastAsia="lt-LT"/>
              </w:rPr>
              <w:t>turi pateikti informaciją kiek bus aptarnavimų</w:t>
            </w:r>
            <w:r w:rsidR="005E63C7" w:rsidRPr="003E23C3">
              <w:rPr>
                <w:rFonts w:ascii="Calibri Light" w:hAnsi="Calibri Light" w:cs="Calibri Light"/>
              </w:rPr>
              <w:t xml:space="preserve"> 36 mėn. laikotarpyje arba iki 100000km (kas sueis greičiau)</w:t>
            </w:r>
            <w:r w:rsidR="005E63C7" w:rsidRPr="003E23C3">
              <w:rPr>
                <w:rFonts w:ascii="Calibri Light" w:eastAsia="Times New Roman" w:hAnsi="Calibri Light" w:cs="Calibri Light"/>
                <w:snapToGrid w:val="0"/>
                <w:color w:val="000000"/>
                <w:lang w:eastAsia="lt-LT"/>
              </w:rPr>
              <w:t xml:space="preserve">, pagal automobilio gamintojo reikalavimus ir nurodant reikiamas dalis ir paslaugas. </w:t>
            </w:r>
            <w:r w:rsidRPr="00397A18">
              <w:rPr>
                <w:rFonts w:asciiTheme="majorHAnsi" w:eastAsia="Times New Roman" w:hAnsiTheme="majorHAnsi" w:cstheme="majorBidi"/>
                <w:snapToGrid w:val="0"/>
                <w:color w:val="000000"/>
                <w:lang w:eastAsia="lt-LT"/>
              </w:rPr>
              <w:t xml:space="preserve"> </w:t>
            </w:r>
          </w:p>
          <w:p w14:paraId="36E6C579" w14:textId="7CD816F0" w:rsidR="00A7314A" w:rsidRPr="007A556D" w:rsidRDefault="00A7314A" w:rsidP="007A556D">
            <w:pPr>
              <w:jc w:val="both"/>
              <w:rPr>
                <w:rFonts w:asciiTheme="majorHAnsi" w:eastAsia="Times New Roman" w:hAnsiTheme="majorHAnsi" w:cstheme="majorHAnsi"/>
                <w:bCs/>
                <w:snapToGrid w:val="0"/>
                <w:color w:val="000000"/>
                <w:lang w:eastAsia="lt-LT"/>
              </w:rPr>
            </w:pPr>
            <w:r w:rsidRPr="00A36F2B">
              <w:rPr>
                <w:rFonts w:asciiTheme="majorHAnsi" w:eastAsia="Times New Roman" w:hAnsiTheme="majorHAnsi" w:cstheme="majorHAnsi"/>
                <w:b/>
                <w:snapToGrid w:val="0"/>
                <w:color w:val="000000"/>
                <w:u w:val="single"/>
                <w:lang w:eastAsia="lt-LT"/>
              </w:rPr>
              <w:t>Tiekėjas su  pasiūlymu atskiru dokumentu</w:t>
            </w:r>
            <w:r w:rsidRPr="00A36F2B">
              <w:rPr>
                <w:rFonts w:asciiTheme="majorHAnsi" w:eastAsia="Times New Roman" w:hAnsiTheme="majorHAnsi" w:cstheme="majorHAnsi"/>
                <w:bCs/>
                <w:snapToGrid w:val="0"/>
                <w:color w:val="000000"/>
                <w:lang w:eastAsia="lt-LT"/>
              </w:rPr>
              <w:t xml:space="preserve"> turi pateikti, įrodančius dokumentus, kad tiekėjas gali užtikrinti automobilių techninio aptarnavimo ir remonto paslaugas (turi techninio aptarnavimo centrą, o jei sudaryta sutartis su ūkio subjektu, turinčiu gamintojo įgaliojimą – pateikti ūkio subjektui gamintojo išduotą įgaliojimą atlikti automobilių garantinį ir techninį aptarnavimą bei sutartį su tuo ūkio subjektu.) ne toliau kaip 10 km nuo Ryšininkų g. 11, Klaipėda) ir  pateikti autorizuoto (įgalioto) techninio aptarnavimo centro, serviso, pavadinimą, adresą, kontaktus. </w:t>
            </w:r>
          </w:p>
        </w:tc>
      </w:tr>
      <w:tr w:rsidR="00A7314A" w:rsidRPr="00A36F2B" w14:paraId="44B9ECAE" w14:textId="77777777" w:rsidTr="00A7314A">
        <w:trPr>
          <w:trHeight w:val="340"/>
        </w:trPr>
        <w:tc>
          <w:tcPr>
            <w:tcW w:w="663" w:type="dxa"/>
          </w:tcPr>
          <w:p w14:paraId="2C1A8BBA" w14:textId="33E3BC6E" w:rsidR="00A7314A" w:rsidRDefault="00A7314A" w:rsidP="00A7314A">
            <w:pPr>
              <w:spacing w:after="60"/>
              <w:jc w:val="center"/>
              <w:rPr>
                <w:rFonts w:asciiTheme="majorHAnsi" w:hAnsiTheme="majorHAnsi" w:cstheme="majorHAnsi"/>
                <w:bCs/>
              </w:rPr>
            </w:pPr>
            <w:r>
              <w:rPr>
                <w:rFonts w:asciiTheme="majorHAnsi" w:hAnsiTheme="majorHAnsi" w:cstheme="majorHAnsi"/>
                <w:bCs/>
              </w:rPr>
              <w:lastRenderedPageBreak/>
              <w:t>32</w:t>
            </w:r>
          </w:p>
        </w:tc>
        <w:tc>
          <w:tcPr>
            <w:tcW w:w="9260" w:type="dxa"/>
            <w:gridSpan w:val="5"/>
          </w:tcPr>
          <w:p w14:paraId="6F810C18" w14:textId="24F17F5A" w:rsidR="00A7314A" w:rsidRPr="00A36F2B" w:rsidRDefault="00A7314A" w:rsidP="00A7314A">
            <w:pPr>
              <w:pStyle w:val="Sraopastraipa"/>
              <w:ind w:left="0"/>
              <w:jc w:val="both"/>
              <w:rPr>
                <w:rFonts w:asciiTheme="majorHAnsi" w:eastAsia="Times New Roman" w:hAnsiTheme="majorHAnsi" w:cstheme="majorHAnsi"/>
                <w:b/>
                <w:snapToGrid w:val="0"/>
                <w:color w:val="000000"/>
                <w:u w:val="single"/>
                <w:lang w:eastAsia="lt-LT"/>
              </w:rPr>
            </w:pPr>
            <w:r w:rsidRPr="00AE17D3">
              <w:rPr>
                <w:rFonts w:ascii="Calibri Light" w:eastAsia="Calibri" w:hAnsi="Calibri Light" w:cs="Calibri Light"/>
                <w:b/>
                <w:bCs/>
              </w:rPr>
              <w:t>Žalieji reikalavimai prekėms</w:t>
            </w:r>
          </w:p>
        </w:tc>
      </w:tr>
      <w:tr w:rsidR="00A7314A" w:rsidRPr="00397A18" w14:paraId="766EE632" w14:textId="77777777" w:rsidTr="00A7314A">
        <w:trPr>
          <w:trHeight w:val="3768"/>
        </w:trPr>
        <w:tc>
          <w:tcPr>
            <w:tcW w:w="663" w:type="dxa"/>
          </w:tcPr>
          <w:p w14:paraId="0DBB21E0" w14:textId="77777777" w:rsidR="00A7314A" w:rsidRPr="00397A18" w:rsidRDefault="00A7314A" w:rsidP="00A7314A">
            <w:pPr>
              <w:spacing w:after="60"/>
              <w:jc w:val="center"/>
              <w:rPr>
                <w:rFonts w:asciiTheme="majorHAnsi" w:hAnsiTheme="majorHAnsi" w:cstheme="majorHAnsi"/>
                <w:bCs/>
              </w:rPr>
            </w:pPr>
          </w:p>
        </w:tc>
        <w:tc>
          <w:tcPr>
            <w:tcW w:w="2694" w:type="dxa"/>
          </w:tcPr>
          <w:p w14:paraId="5F0F4D63" w14:textId="77777777" w:rsidR="00A7314A" w:rsidRPr="00397A18" w:rsidRDefault="00A7314A" w:rsidP="00A7314A">
            <w:pPr>
              <w:spacing w:after="60"/>
              <w:rPr>
                <w:rFonts w:asciiTheme="majorHAnsi" w:hAnsiTheme="majorHAnsi" w:cstheme="majorHAnsi"/>
              </w:rPr>
            </w:pPr>
            <w:r w:rsidRPr="00AE17D3">
              <w:rPr>
                <w:rFonts w:ascii="Calibri Light" w:eastAsia="Calibri" w:hAnsi="Calibri Light" w:cs="Calibri Light"/>
              </w:rPr>
              <w:t>Nustatomi  savarankiški žalieji reikalavimai prekėms</w:t>
            </w:r>
          </w:p>
        </w:tc>
        <w:tc>
          <w:tcPr>
            <w:tcW w:w="6566" w:type="dxa"/>
            <w:gridSpan w:val="4"/>
          </w:tcPr>
          <w:p w14:paraId="6918C5F3" w14:textId="77777777" w:rsidR="00A7314A" w:rsidRPr="00397A18" w:rsidRDefault="00A7314A" w:rsidP="00A7314A">
            <w:pPr>
              <w:spacing w:line="259" w:lineRule="auto"/>
              <w:jc w:val="both"/>
              <w:rPr>
                <w:rFonts w:asciiTheme="majorHAnsi" w:hAnsiTheme="majorHAnsi" w:cstheme="majorHAnsi"/>
                <w:bCs/>
                <w:i/>
                <w:iCs/>
                <w:color w:val="0070C0"/>
              </w:rPr>
            </w:pPr>
            <w:r w:rsidRPr="00AE17D3">
              <w:rPr>
                <w:rFonts w:ascii="Calibri Light" w:eastAsia="Calibri" w:hAnsi="Calibri Light" w:cs="Calibri Light"/>
                <w:bCs/>
              </w:rPr>
              <w:t xml:space="preserve">Vykdomas žaliasis pirkimas. </w:t>
            </w:r>
            <w:bookmarkStart w:id="4" w:name="_Hlk214275859"/>
            <w:r w:rsidRPr="00AE17D3">
              <w:rPr>
                <w:rFonts w:ascii="Calibri Light" w:eastAsia="Calibri" w:hAnsi="Calibri Light" w:cs="Calibri Light"/>
                <w:bCs/>
              </w:rPr>
              <w:t xml:space="preserve">Automobilis privalo atitikti Aplinkos apsaugos kriterijų taikymo vykdant žaliuosius pirkimus tvarkos aprašo (Aplinkos ministro 2011-06-28 įsakymas Nr. D1-508 (aktuali redakcija)) </w:t>
            </w:r>
            <w:r>
              <w:rPr>
                <w:rFonts w:ascii="Calibri Light" w:eastAsia="Calibri" w:hAnsi="Calibri Light" w:cs="Calibri Light"/>
                <w:bCs/>
              </w:rPr>
              <w:t xml:space="preserve">4.1 p. (Perkama prekė yra </w:t>
            </w:r>
            <w:r w:rsidRPr="009533C4">
              <w:rPr>
                <w:rFonts w:ascii="Calibri Light" w:eastAsia="Calibri" w:hAnsi="Calibri Light" w:cs="Calibri Light"/>
                <w:bCs/>
              </w:rPr>
              <w:t xml:space="preserve">Produktų, kurių viešiesiems pirkimams ir pirkimams taikytini minimalūs aplinkos apsaugos </w:t>
            </w:r>
            <w:r w:rsidRPr="00A7314A">
              <w:rPr>
                <w:rFonts w:ascii="Calibri Light" w:eastAsia="Calibri" w:hAnsi="Calibri Light" w:cs="Calibri Light"/>
                <w:bCs/>
              </w:rPr>
              <w:t>kriterijai</w:t>
            </w:r>
            <w:bookmarkEnd w:id="4"/>
            <w:r w:rsidRPr="00A7314A">
              <w:rPr>
                <w:rFonts w:ascii="Calibri Light" w:eastAsia="Calibri" w:hAnsi="Calibri Light" w:cs="Calibri Light"/>
                <w:bCs/>
              </w:rPr>
              <w:t xml:space="preserve">) ir 10 skyriaus </w:t>
            </w:r>
            <w:r w:rsidRPr="00A7314A">
              <w:rPr>
                <w:rFonts w:asciiTheme="majorHAnsi" w:hAnsiTheme="majorHAnsi" w:cstheme="majorHAnsi"/>
                <w:bCs/>
                <w:i/>
                <w:iCs/>
              </w:rPr>
              <w:t>10 p. reikalavimus „M</w:t>
            </w:r>
            <w:r w:rsidRPr="00A7314A">
              <w:rPr>
                <w:rFonts w:asciiTheme="majorHAnsi" w:hAnsiTheme="majorHAnsi" w:cstheme="majorHAnsi"/>
                <w:bCs/>
                <w:i/>
                <w:iCs/>
                <w:vertAlign w:val="subscript"/>
              </w:rPr>
              <w:t>1</w:t>
            </w:r>
            <w:r w:rsidRPr="00A7314A">
              <w:rPr>
                <w:rFonts w:asciiTheme="majorHAnsi" w:hAnsiTheme="majorHAnsi" w:cstheme="majorHAnsi"/>
                <w:bCs/>
                <w:i/>
                <w:iCs/>
              </w:rPr>
              <w:t>, M</w:t>
            </w:r>
            <w:r w:rsidRPr="00A7314A">
              <w:rPr>
                <w:rFonts w:asciiTheme="majorHAnsi" w:hAnsiTheme="majorHAnsi" w:cstheme="majorHAnsi"/>
                <w:bCs/>
                <w:i/>
                <w:iCs/>
                <w:vertAlign w:val="subscript"/>
              </w:rPr>
              <w:t>2</w:t>
            </w:r>
            <w:r w:rsidRPr="00A7314A">
              <w:rPr>
                <w:rFonts w:asciiTheme="majorHAnsi" w:hAnsiTheme="majorHAnsi" w:cstheme="majorHAnsi"/>
                <w:bCs/>
                <w:i/>
                <w:iCs/>
              </w:rPr>
              <w:t> ir N</w:t>
            </w:r>
            <w:r w:rsidRPr="00A7314A">
              <w:rPr>
                <w:rFonts w:asciiTheme="majorHAnsi" w:hAnsiTheme="majorHAnsi" w:cstheme="majorHAnsi"/>
                <w:bCs/>
                <w:i/>
                <w:iCs/>
                <w:vertAlign w:val="subscript"/>
              </w:rPr>
              <w:t>1</w:t>
            </w:r>
            <w:r w:rsidRPr="00A7314A">
              <w:rPr>
                <w:rFonts w:asciiTheme="majorHAnsi" w:hAnsiTheme="majorHAnsi" w:cstheme="majorHAnsi"/>
                <w:bCs/>
                <w:i/>
                <w:iCs/>
              </w:rPr>
              <w:t> kategorijų transporto priemonių, išskyrus Lietuvos Respublikos alternatyviųjų degalų įstatymo 15 straipsnio 7 dalyje nurodytas transporto priemones, įsigijimas, nuoma arba finansinė nuoma (lizingas) turi atitikti šį aplinkos apsaugos kriterijų: atliekant pirkimus šio įstatymo 15 straipsnio 1 dalyje nustatytais atvejais ir atsižvelgiant į šio įstatymo 15 straipsnio 4 dalyje pirkimams nustatytus reikalavimus, perkama transporto priemonė suprantama taip, kaip ji apibrėžta Alternatyviųjų degalų įstatymo 2 straipsnio 16 dalyje“.</w:t>
            </w:r>
          </w:p>
        </w:tc>
      </w:tr>
      <w:tr w:rsidR="00A7314A" w:rsidRPr="00397A18" w14:paraId="550DAC39" w14:textId="77777777" w:rsidTr="00A7314A">
        <w:trPr>
          <w:trHeight w:val="326"/>
        </w:trPr>
        <w:tc>
          <w:tcPr>
            <w:tcW w:w="663" w:type="dxa"/>
          </w:tcPr>
          <w:p w14:paraId="143E3061" w14:textId="77777777" w:rsidR="00A7314A" w:rsidRPr="00397A18" w:rsidRDefault="00A7314A" w:rsidP="00A7314A">
            <w:pPr>
              <w:spacing w:after="60"/>
              <w:jc w:val="center"/>
              <w:rPr>
                <w:rFonts w:asciiTheme="majorHAnsi" w:hAnsiTheme="majorHAnsi" w:cstheme="majorHAnsi"/>
                <w:bCs/>
              </w:rPr>
            </w:pPr>
          </w:p>
        </w:tc>
        <w:tc>
          <w:tcPr>
            <w:tcW w:w="2694" w:type="dxa"/>
          </w:tcPr>
          <w:p w14:paraId="30D2BF73" w14:textId="77777777" w:rsidR="00A7314A" w:rsidRPr="00397A18" w:rsidRDefault="00A7314A" w:rsidP="00A7314A">
            <w:pPr>
              <w:spacing w:after="60"/>
              <w:rPr>
                <w:rFonts w:asciiTheme="majorHAnsi" w:hAnsiTheme="majorHAnsi" w:cstheme="majorHAnsi"/>
              </w:rPr>
            </w:pPr>
            <w:r>
              <w:rPr>
                <w:rFonts w:asciiTheme="majorHAnsi" w:hAnsiTheme="majorHAnsi" w:cstheme="majorHAnsi"/>
              </w:rPr>
              <w:t>Žaliuosius reikalavimus įrodantys dokumentai</w:t>
            </w:r>
          </w:p>
        </w:tc>
        <w:tc>
          <w:tcPr>
            <w:tcW w:w="6566" w:type="dxa"/>
            <w:gridSpan w:val="4"/>
          </w:tcPr>
          <w:p w14:paraId="200759D3" w14:textId="77777777" w:rsidR="00A7314A" w:rsidRPr="00397A18" w:rsidRDefault="00A7314A" w:rsidP="00A7314A">
            <w:pPr>
              <w:spacing w:after="60"/>
              <w:rPr>
                <w:rFonts w:asciiTheme="majorHAnsi" w:hAnsiTheme="majorHAnsi" w:cstheme="majorHAnsi"/>
                <w:bCs/>
                <w:i/>
                <w:iCs/>
                <w:color w:val="0070C0"/>
              </w:rPr>
            </w:pPr>
            <w:r w:rsidRPr="00AE17D3">
              <w:rPr>
                <w:rFonts w:ascii="Calibri Light" w:eastAsia="Calibri" w:hAnsi="Calibri Light" w:cs="Calibri Light"/>
                <w:b/>
              </w:rPr>
              <w:t>Atitiktį reikalavimams įrodantys dokumentai turi būti pateikiami su pasiūlymu: gamintojo techniniai dokumentai (transporto priemonės tipo patvirtinimo dokumentai), tiekėjo deklaracija arba kiti lygiaverčiai įrodymai</w:t>
            </w:r>
          </w:p>
        </w:tc>
      </w:tr>
    </w:tbl>
    <w:p w14:paraId="1C97792C" w14:textId="77777777" w:rsidR="004F39BE" w:rsidRPr="00A36F2B" w:rsidRDefault="004F39BE" w:rsidP="00A36F2B">
      <w:pPr>
        <w:pStyle w:val="Dokumentoinaostekstas"/>
        <w:jc w:val="both"/>
      </w:pPr>
      <w:r w:rsidRPr="00A36F2B">
        <w:rPr>
          <w:rStyle w:val="Dokumentoinaosnumeris"/>
        </w:rPr>
        <w:footnoteRef/>
      </w:r>
      <w:r w:rsidRPr="00A36F2B">
        <w:t xml:space="preserve"> Jeigu techninėje specifikacijoje yra nurodytas konkretus perkamos prekės tipas, modelis, ženklas, taikomas standartas ar kita konkreti apibūdinanti informacija, Pirkėjui yra priimtina lygiavertė prekė, atitinkanti techninėje specifikacijoje nurodytos prekės parametrus ar taikomus standartus.</w:t>
      </w:r>
    </w:p>
    <w:p w14:paraId="7A105968" w14:textId="77777777" w:rsidR="004F39BE" w:rsidRPr="00A36F2B" w:rsidRDefault="004F39BE" w:rsidP="00A36F2B">
      <w:pPr>
        <w:pStyle w:val="Dokumentoinaostekstas"/>
        <w:jc w:val="both"/>
      </w:pPr>
      <w:r w:rsidRPr="00A36F2B">
        <w:t xml:space="preserve"> Šiame dokumente vartojami terminai „turi būti“, „turi turėti“, „turi leisti“, „turi būti galimybė“, „turi būti sukurtas (-a)“ yra lygiaverčiai ir reiškia, kad Tiekėjas pirkimo apimtyje privalo sukurti ir įdiegti (ar pateikti ir įdiegti) atitinkamą funkcionalumą ar suteikti atitinkamas paslaugas. Funkcionalumas, kuris yra nurodytas būsimuoju laiku (bus, leis, apims ir t.t.) nurodo siekiamą įgyvendinti būseną ir reiškia, kad Tiekėjas pirkimo apimtyje privalo sukurti ir įdiegti (ar pateikti ir įdiegti) atitinkamą funkcionalumą.</w:t>
      </w:r>
    </w:p>
    <w:p w14:paraId="2073FC01" w14:textId="77777777" w:rsidR="004F39BE" w:rsidRPr="00A36F2B" w:rsidRDefault="004F39BE" w:rsidP="00A36F2B">
      <w:pPr>
        <w:spacing w:line="240" w:lineRule="auto"/>
        <w:rPr>
          <w:rFonts w:ascii="Calibri Light" w:hAnsi="Calibri Light" w:cs="Calibri Light"/>
          <w:b/>
          <w:i/>
          <w:color w:val="FF0000"/>
          <w:sz w:val="24"/>
          <w:szCs w:val="24"/>
        </w:rPr>
      </w:pPr>
    </w:p>
    <w:sectPr w:rsidR="004F39BE" w:rsidRPr="00A36F2B" w:rsidSect="00A36F2B">
      <w:headerReference w:type="default" r:id="rId11"/>
      <w:pgSz w:w="11906" w:h="16838"/>
      <w:pgMar w:top="1440" w:right="849" w:bottom="993" w:left="1440" w:header="2098"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6F568C" w14:textId="77777777" w:rsidR="004E274C" w:rsidRDefault="004E274C" w:rsidP="002A6E8E">
      <w:pPr>
        <w:spacing w:after="0" w:line="240" w:lineRule="auto"/>
      </w:pPr>
      <w:r>
        <w:separator/>
      </w:r>
    </w:p>
  </w:endnote>
  <w:endnote w:type="continuationSeparator" w:id="0">
    <w:p w14:paraId="15FA15DF" w14:textId="77777777" w:rsidR="004E274C" w:rsidRDefault="004E274C" w:rsidP="002A6E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IDFont+F3">
    <w:altName w:val="Times New Roman"/>
    <w:panose1 w:val="00000000000000000000"/>
    <w:charset w:val="00"/>
    <w:family w:val="roman"/>
    <w:notTrueType/>
    <w:pitch w:val="default"/>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711780" w14:textId="77777777" w:rsidR="004E274C" w:rsidRDefault="004E274C" w:rsidP="002A6E8E">
      <w:pPr>
        <w:spacing w:after="0" w:line="240" w:lineRule="auto"/>
      </w:pPr>
      <w:r>
        <w:separator/>
      </w:r>
    </w:p>
  </w:footnote>
  <w:footnote w:type="continuationSeparator" w:id="0">
    <w:p w14:paraId="06B586A4" w14:textId="77777777" w:rsidR="004E274C" w:rsidRDefault="004E274C" w:rsidP="002A6E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943FAC" w14:textId="77777777" w:rsidR="00F40857" w:rsidRDefault="00F40857">
    <w:pPr>
      <w:pStyle w:val="Antrats"/>
    </w:pPr>
    <w:r w:rsidRPr="00F40857">
      <w:rPr>
        <w:rFonts w:ascii="Calibri" w:eastAsia="Calibri" w:hAnsi="Calibri" w:cs="Arial"/>
        <w:noProof/>
        <w:lang w:eastAsia="lt-LT"/>
      </w:rPr>
      <w:drawing>
        <wp:anchor distT="0" distB="0" distL="114300" distR="114300" simplePos="0" relativeHeight="251659264" behindDoc="0" locked="1" layoutInCell="1" allowOverlap="1" wp14:anchorId="50AABFD5" wp14:editId="418E261F">
          <wp:simplePos x="0" y="0"/>
          <wp:positionH relativeFrom="column">
            <wp:posOffset>1737360</wp:posOffset>
          </wp:positionH>
          <wp:positionV relativeFrom="paragraph">
            <wp:posOffset>-1295400</wp:posOffset>
          </wp:positionV>
          <wp:extent cx="2260600" cy="1350010"/>
          <wp:effectExtent l="0" t="0" r="0" b="0"/>
          <wp:wrapNone/>
          <wp:docPr id="488836053" name="Picture 488836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2260600" cy="135001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160C7D"/>
    <w:multiLevelType w:val="multilevel"/>
    <w:tmpl w:val="42567288"/>
    <w:lvl w:ilvl="0">
      <w:start w:val="3"/>
      <w:numFmt w:val="decimal"/>
      <w:lvlText w:val="%1."/>
      <w:lvlJc w:val="left"/>
      <w:pPr>
        <w:ind w:left="360" w:hanging="360"/>
      </w:pPr>
      <w:rPr>
        <w:rFonts w:hint="default"/>
      </w:rPr>
    </w:lvl>
    <w:lvl w:ilvl="1">
      <w:start w:val="4"/>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1C116552"/>
    <w:multiLevelType w:val="multilevel"/>
    <w:tmpl w:val="467A29E2"/>
    <w:lvl w:ilvl="0">
      <w:start w:val="1"/>
      <w:numFmt w:val="decimal"/>
      <w:lvlText w:val="%1."/>
      <w:lvlJc w:val="left"/>
      <w:pPr>
        <w:ind w:left="360" w:hanging="360"/>
      </w:pPr>
      <w:rPr>
        <w:rFonts w:hint="default"/>
      </w:rPr>
    </w:lvl>
    <w:lvl w:ilvl="1">
      <w:start w:val="1"/>
      <w:numFmt w:val="decimal"/>
      <w:lvlText w:val="%1.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3A47E8D"/>
    <w:multiLevelType w:val="multilevel"/>
    <w:tmpl w:val="58229D5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264B43B8"/>
    <w:multiLevelType w:val="multilevel"/>
    <w:tmpl w:val="D92CEDB4"/>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4" w15:restartNumberingAfterBreak="0">
    <w:nsid w:val="2C4352B9"/>
    <w:multiLevelType w:val="multilevel"/>
    <w:tmpl w:val="8974B872"/>
    <w:lvl w:ilvl="0">
      <w:start w:val="4"/>
      <w:numFmt w:val="decimal"/>
      <w:lvlText w:val="%1."/>
      <w:lvlJc w:val="left"/>
      <w:pPr>
        <w:ind w:left="360" w:hanging="360"/>
      </w:pPr>
      <w:rPr>
        <w:rFonts w:hint="default"/>
      </w:rPr>
    </w:lvl>
    <w:lvl w:ilvl="1">
      <w:start w:val="4"/>
      <w:numFmt w:val="decimal"/>
      <w:lvlText w:val="%2.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E250E4A"/>
    <w:multiLevelType w:val="multilevel"/>
    <w:tmpl w:val="F21A90D8"/>
    <w:lvl w:ilvl="0">
      <w:start w:val="1"/>
      <w:numFmt w:val="decimal"/>
      <w:lvlText w:val="%1."/>
      <w:lvlJc w:val="left"/>
      <w:pPr>
        <w:ind w:left="360" w:hanging="360"/>
      </w:pPr>
      <w:rPr>
        <w:rFonts w:hint="default"/>
      </w:rPr>
    </w:lvl>
    <w:lvl w:ilvl="1">
      <w:start w:val="1"/>
      <w:numFmt w:val="decimal"/>
      <w:lvlText w:val="%1.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3564705E"/>
    <w:multiLevelType w:val="multilevel"/>
    <w:tmpl w:val="DDA254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454105D1"/>
    <w:multiLevelType w:val="multilevel"/>
    <w:tmpl w:val="C3227330"/>
    <w:lvl w:ilvl="0">
      <w:start w:val="2"/>
      <w:numFmt w:val="decimal"/>
      <w:lvlText w:val="%1"/>
      <w:lvlJc w:val="left"/>
      <w:pPr>
        <w:ind w:left="360" w:hanging="360"/>
      </w:pPr>
      <w:rPr>
        <w:rFonts w:hint="default"/>
        <w:color w:val="auto"/>
      </w:rPr>
    </w:lvl>
    <w:lvl w:ilvl="1">
      <w:start w:val="2"/>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8" w15:restartNumberingAfterBreak="0">
    <w:nsid w:val="49773DA7"/>
    <w:multiLevelType w:val="multilevel"/>
    <w:tmpl w:val="CBFE55DA"/>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9" w15:restartNumberingAfterBreak="0">
    <w:nsid w:val="49AB5C04"/>
    <w:multiLevelType w:val="multilevel"/>
    <w:tmpl w:val="29AE63C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4E38ED7A"/>
    <w:multiLevelType w:val="multilevel"/>
    <w:tmpl w:val="BE02EF0C"/>
    <w:lvl w:ilvl="0">
      <w:start w:val="1"/>
      <w:numFmt w:val="decimal"/>
      <w:lvlText w:val="%1."/>
      <w:lvlJc w:val="left"/>
      <w:pPr>
        <w:ind w:left="720" w:hanging="360"/>
      </w:pPr>
    </w:lvl>
    <w:lvl w:ilvl="1">
      <w:start w:val="4"/>
      <w:numFmt w:val="decimal"/>
      <w:lvlText w:val="%1.%2."/>
      <w:lvlJc w:val="left"/>
      <w:pPr>
        <w:ind w:left="720" w:hanging="360"/>
      </w:pPr>
    </w:lvl>
    <w:lvl w:ilvl="2">
      <w:start w:val="1"/>
      <w:numFmt w:val="decimal"/>
      <w:lvlText w:val="%1.%2.%3."/>
      <w:lvlJc w:val="left"/>
      <w:pPr>
        <w:ind w:left="1080" w:hanging="180"/>
      </w:pPr>
    </w:lvl>
    <w:lvl w:ilvl="3">
      <w:start w:val="1"/>
      <w:numFmt w:val="decimal"/>
      <w:lvlText w:val="%1.%2.%3.%4."/>
      <w:lvlJc w:val="left"/>
      <w:pPr>
        <w:ind w:left="1080" w:hanging="360"/>
      </w:pPr>
    </w:lvl>
    <w:lvl w:ilvl="4">
      <w:start w:val="1"/>
      <w:numFmt w:val="decimal"/>
      <w:lvlText w:val="%1.%2.%3.%4.%5."/>
      <w:lvlJc w:val="left"/>
      <w:pPr>
        <w:ind w:left="1440" w:hanging="360"/>
      </w:pPr>
    </w:lvl>
    <w:lvl w:ilvl="5">
      <w:start w:val="1"/>
      <w:numFmt w:val="decimal"/>
      <w:lvlText w:val="%1.%2.%3.%4.%5.%6."/>
      <w:lvlJc w:val="left"/>
      <w:pPr>
        <w:ind w:left="1440" w:hanging="180"/>
      </w:pPr>
    </w:lvl>
    <w:lvl w:ilvl="6">
      <w:start w:val="1"/>
      <w:numFmt w:val="decimal"/>
      <w:lvlText w:val="%1.%2.%3.%4.%5.%6.%7."/>
      <w:lvlJc w:val="left"/>
      <w:pPr>
        <w:ind w:left="1800" w:hanging="360"/>
      </w:pPr>
    </w:lvl>
    <w:lvl w:ilvl="7">
      <w:start w:val="1"/>
      <w:numFmt w:val="decimal"/>
      <w:lvlText w:val="%1.%2.%3.%4.%5.%6.%7.%8."/>
      <w:lvlJc w:val="left"/>
      <w:pPr>
        <w:ind w:left="1800" w:hanging="360"/>
      </w:pPr>
    </w:lvl>
    <w:lvl w:ilvl="8">
      <w:start w:val="1"/>
      <w:numFmt w:val="decimal"/>
      <w:lvlText w:val="%1.%2.%3.%4.%5.%6.%7.%8.%9."/>
      <w:lvlJc w:val="left"/>
      <w:pPr>
        <w:ind w:left="2160" w:hanging="180"/>
      </w:pPr>
    </w:lvl>
  </w:abstractNum>
  <w:abstractNum w:abstractNumId="11" w15:restartNumberingAfterBreak="0">
    <w:nsid w:val="4FC27C71"/>
    <w:multiLevelType w:val="multilevel"/>
    <w:tmpl w:val="C99AC8F2"/>
    <w:lvl w:ilvl="0">
      <w:start w:val="1"/>
      <w:numFmt w:val="decimal"/>
      <w:lvlText w:val="%1."/>
      <w:lvlJc w:val="left"/>
      <w:pPr>
        <w:ind w:left="357" w:hanging="357"/>
      </w:pPr>
      <w:rPr>
        <w:rFonts w:hint="default"/>
      </w:rPr>
    </w:lvl>
    <w:lvl w:ilvl="1">
      <w:start w:val="1"/>
      <w:numFmt w:val="decimal"/>
      <w:lvlText w:val="%1.%2."/>
      <w:lvlJc w:val="left"/>
      <w:pPr>
        <w:ind w:left="714" w:hanging="357"/>
      </w:pPr>
      <w:rPr>
        <w:rFonts w:hint="default"/>
      </w:rPr>
    </w:lvl>
    <w:lvl w:ilvl="2">
      <w:start w:val="1"/>
      <w:numFmt w:val="decimal"/>
      <w:lvlText w:val="%1.%2.%3."/>
      <w:lvlJc w:val="left"/>
      <w:pPr>
        <w:ind w:left="1071" w:hanging="357"/>
      </w:pPr>
      <w:rPr>
        <w:rFonts w:hint="default"/>
      </w:rPr>
    </w:lvl>
    <w:lvl w:ilvl="3">
      <w:start w:val="1"/>
      <w:numFmt w:val="decimal"/>
      <w:lvlText w:val="%1.%2.%3.%4."/>
      <w:lvlJc w:val="left"/>
      <w:pPr>
        <w:ind w:left="1428" w:hanging="357"/>
      </w:pPr>
      <w:rPr>
        <w:rFonts w:hint="default"/>
      </w:rPr>
    </w:lvl>
    <w:lvl w:ilvl="4">
      <w:start w:val="1"/>
      <w:numFmt w:val="decimal"/>
      <w:lvlText w:val="%1.%2.%3.%4.%5."/>
      <w:lvlJc w:val="left"/>
      <w:pPr>
        <w:ind w:left="1785" w:hanging="357"/>
      </w:pPr>
      <w:rPr>
        <w:rFonts w:hint="default"/>
      </w:rPr>
    </w:lvl>
    <w:lvl w:ilvl="5">
      <w:start w:val="1"/>
      <w:numFmt w:val="decimal"/>
      <w:lvlText w:val="%1.%2.%3.%4.%5.%6."/>
      <w:lvlJc w:val="left"/>
      <w:pPr>
        <w:ind w:left="2142" w:hanging="357"/>
      </w:pPr>
      <w:rPr>
        <w:rFonts w:hint="default"/>
      </w:rPr>
    </w:lvl>
    <w:lvl w:ilvl="6">
      <w:start w:val="1"/>
      <w:numFmt w:val="decimal"/>
      <w:lvlText w:val="%1.%2.%3.%4.%5.%6.%7."/>
      <w:lvlJc w:val="left"/>
      <w:pPr>
        <w:ind w:left="2499" w:hanging="357"/>
      </w:pPr>
      <w:rPr>
        <w:rFonts w:hint="default"/>
      </w:rPr>
    </w:lvl>
    <w:lvl w:ilvl="7">
      <w:start w:val="1"/>
      <w:numFmt w:val="decimal"/>
      <w:lvlText w:val="%1.%2.%3.%4.%5.%6.%7.%8."/>
      <w:lvlJc w:val="left"/>
      <w:pPr>
        <w:ind w:left="2856" w:hanging="357"/>
      </w:pPr>
      <w:rPr>
        <w:rFonts w:hint="default"/>
      </w:rPr>
    </w:lvl>
    <w:lvl w:ilvl="8">
      <w:start w:val="1"/>
      <w:numFmt w:val="decimal"/>
      <w:lvlText w:val="%1.%2.%3.%4.%5.%6.%7.%8.%9."/>
      <w:lvlJc w:val="left"/>
      <w:pPr>
        <w:ind w:left="3213" w:hanging="357"/>
      </w:pPr>
      <w:rPr>
        <w:rFonts w:hint="default"/>
      </w:rPr>
    </w:lvl>
  </w:abstractNum>
  <w:abstractNum w:abstractNumId="12" w15:restartNumberingAfterBreak="0">
    <w:nsid w:val="5564BD20"/>
    <w:multiLevelType w:val="multilevel"/>
    <w:tmpl w:val="D374AA2C"/>
    <w:lvl w:ilvl="0">
      <w:start w:val="1"/>
      <w:numFmt w:val="decimal"/>
      <w:lvlText w:val="%1."/>
      <w:lvlJc w:val="left"/>
      <w:pPr>
        <w:ind w:left="720" w:hanging="360"/>
      </w:pPr>
    </w:lvl>
    <w:lvl w:ilvl="1">
      <w:start w:val="1"/>
      <w:numFmt w:val="decimal"/>
      <w:lvlText w:val="%1.%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55655190"/>
    <w:multiLevelType w:val="hybridMultilevel"/>
    <w:tmpl w:val="C690FB58"/>
    <w:lvl w:ilvl="0" w:tplc="A08A3CE0">
      <w:start w:val="1"/>
      <w:numFmt w:val="decimal"/>
      <w:lvlText w:val="%1."/>
      <w:lvlJc w:val="left"/>
      <w:pPr>
        <w:ind w:left="717" w:hanging="360"/>
      </w:pPr>
      <w:rPr>
        <w:rFonts w:hint="default"/>
        <w:u w:val="none"/>
      </w:rPr>
    </w:lvl>
    <w:lvl w:ilvl="1" w:tplc="04270019" w:tentative="1">
      <w:start w:val="1"/>
      <w:numFmt w:val="lowerLetter"/>
      <w:lvlText w:val="%2."/>
      <w:lvlJc w:val="left"/>
      <w:pPr>
        <w:ind w:left="1437" w:hanging="360"/>
      </w:pPr>
    </w:lvl>
    <w:lvl w:ilvl="2" w:tplc="0427001B" w:tentative="1">
      <w:start w:val="1"/>
      <w:numFmt w:val="lowerRoman"/>
      <w:lvlText w:val="%3."/>
      <w:lvlJc w:val="right"/>
      <w:pPr>
        <w:ind w:left="2157" w:hanging="180"/>
      </w:pPr>
    </w:lvl>
    <w:lvl w:ilvl="3" w:tplc="0427000F" w:tentative="1">
      <w:start w:val="1"/>
      <w:numFmt w:val="decimal"/>
      <w:lvlText w:val="%4."/>
      <w:lvlJc w:val="left"/>
      <w:pPr>
        <w:ind w:left="2877" w:hanging="360"/>
      </w:pPr>
    </w:lvl>
    <w:lvl w:ilvl="4" w:tplc="04270019" w:tentative="1">
      <w:start w:val="1"/>
      <w:numFmt w:val="lowerLetter"/>
      <w:lvlText w:val="%5."/>
      <w:lvlJc w:val="left"/>
      <w:pPr>
        <w:ind w:left="3597" w:hanging="360"/>
      </w:pPr>
    </w:lvl>
    <w:lvl w:ilvl="5" w:tplc="0427001B" w:tentative="1">
      <w:start w:val="1"/>
      <w:numFmt w:val="lowerRoman"/>
      <w:lvlText w:val="%6."/>
      <w:lvlJc w:val="right"/>
      <w:pPr>
        <w:ind w:left="4317" w:hanging="180"/>
      </w:pPr>
    </w:lvl>
    <w:lvl w:ilvl="6" w:tplc="0427000F" w:tentative="1">
      <w:start w:val="1"/>
      <w:numFmt w:val="decimal"/>
      <w:lvlText w:val="%7."/>
      <w:lvlJc w:val="left"/>
      <w:pPr>
        <w:ind w:left="5037" w:hanging="360"/>
      </w:pPr>
    </w:lvl>
    <w:lvl w:ilvl="7" w:tplc="04270019" w:tentative="1">
      <w:start w:val="1"/>
      <w:numFmt w:val="lowerLetter"/>
      <w:lvlText w:val="%8."/>
      <w:lvlJc w:val="left"/>
      <w:pPr>
        <w:ind w:left="5757" w:hanging="360"/>
      </w:pPr>
    </w:lvl>
    <w:lvl w:ilvl="8" w:tplc="0427001B" w:tentative="1">
      <w:start w:val="1"/>
      <w:numFmt w:val="lowerRoman"/>
      <w:lvlText w:val="%9."/>
      <w:lvlJc w:val="right"/>
      <w:pPr>
        <w:ind w:left="6477" w:hanging="180"/>
      </w:pPr>
    </w:lvl>
  </w:abstractNum>
  <w:abstractNum w:abstractNumId="14" w15:restartNumberingAfterBreak="0">
    <w:nsid w:val="563B6963"/>
    <w:multiLevelType w:val="multilevel"/>
    <w:tmpl w:val="F7C4AA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576E54C8"/>
    <w:multiLevelType w:val="multilevel"/>
    <w:tmpl w:val="C0F05BE4"/>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57D1482B"/>
    <w:multiLevelType w:val="multilevel"/>
    <w:tmpl w:val="DDA254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58A91AC8"/>
    <w:multiLevelType w:val="multilevel"/>
    <w:tmpl w:val="278EC31E"/>
    <w:lvl w:ilvl="0">
      <w:start w:val="2"/>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6A807D3A"/>
    <w:multiLevelType w:val="multilevel"/>
    <w:tmpl w:val="F2B487A0"/>
    <w:lvl w:ilvl="0">
      <w:start w:val="2"/>
      <w:numFmt w:val="decimal"/>
      <w:lvlText w:val="%1"/>
      <w:lvlJc w:val="left"/>
      <w:pPr>
        <w:ind w:left="360" w:hanging="360"/>
      </w:pPr>
      <w:rPr>
        <w:rFonts w:hint="default"/>
        <w:color w:val="auto"/>
      </w:rPr>
    </w:lvl>
    <w:lvl w:ilvl="1">
      <w:start w:val="2"/>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9" w15:restartNumberingAfterBreak="0">
    <w:nsid w:val="7164630F"/>
    <w:multiLevelType w:val="multilevel"/>
    <w:tmpl w:val="2AD458E4"/>
    <w:lvl w:ilvl="0">
      <w:start w:val="2"/>
      <w:numFmt w:val="decimal"/>
      <w:lvlText w:val="%1"/>
      <w:lvlJc w:val="left"/>
      <w:pPr>
        <w:ind w:left="480" w:hanging="480"/>
      </w:pPr>
      <w:rPr>
        <w:rFonts w:hint="default"/>
      </w:rPr>
    </w:lvl>
    <w:lvl w:ilvl="1">
      <w:start w:val="2"/>
      <w:numFmt w:val="decimal"/>
      <w:lvlText w:val="%1.%2"/>
      <w:lvlJc w:val="left"/>
      <w:pPr>
        <w:ind w:left="660" w:hanging="48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20" w15:restartNumberingAfterBreak="0">
    <w:nsid w:val="72476C16"/>
    <w:multiLevelType w:val="multilevel"/>
    <w:tmpl w:val="9D10DE48"/>
    <w:lvl w:ilvl="0">
      <w:start w:val="2"/>
      <w:numFmt w:val="decimal"/>
      <w:lvlText w:val="%1"/>
      <w:lvlJc w:val="left"/>
      <w:pPr>
        <w:ind w:left="360" w:hanging="360"/>
      </w:pPr>
      <w:rPr>
        <w:rFonts w:hint="default"/>
        <w:color w:val="auto"/>
      </w:rPr>
    </w:lvl>
    <w:lvl w:ilvl="1">
      <w:start w:val="2"/>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num w:numId="1" w16cid:durableId="690184655">
    <w:abstractNumId w:val="10"/>
  </w:num>
  <w:num w:numId="2" w16cid:durableId="572207208">
    <w:abstractNumId w:val="3"/>
  </w:num>
  <w:num w:numId="3" w16cid:durableId="691732912">
    <w:abstractNumId w:val="8"/>
  </w:num>
  <w:num w:numId="4" w16cid:durableId="154226537">
    <w:abstractNumId w:val="12"/>
  </w:num>
  <w:num w:numId="5" w16cid:durableId="90511067">
    <w:abstractNumId w:val="1"/>
  </w:num>
  <w:num w:numId="6" w16cid:durableId="1821464593">
    <w:abstractNumId w:val="9"/>
  </w:num>
  <w:num w:numId="7" w16cid:durableId="1933270414">
    <w:abstractNumId w:val="0"/>
  </w:num>
  <w:num w:numId="8" w16cid:durableId="588124658">
    <w:abstractNumId w:val="14"/>
  </w:num>
  <w:num w:numId="9" w16cid:durableId="1166749864">
    <w:abstractNumId w:val="15"/>
  </w:num>
  <w:num w:numId="10" w16cid:durableId="2085445576">
    <w:abstractNumId w:val="6"/>
  </w:num>
  <w:num w:numId="11" w16cid:durableId="1807696013">
    <w:abstractNumId w:val="5"/>
  </w:num>
  <w:num w:numId="12" w16cid:durableId="1039667549">
    <w:abstractNumId w:val="4"/>
  </w:num>
  <w:num w:numId="13" w16cid:durableId="1083914493">
    <w:abstractNumId w:val="16"/>
  </w:num>
  <w:num w:numId="14" w16cid:durableId="857700942">
    <w:abstractNumId w:val="11"/>
  </w:num>
  <w:num w:numId="15" w16cid:durableId="622469146">
    <w:abstractNumId w:val="13"/>
  </w:num>
  <w:num w:numId="16" w16cid:durableId="1282374493">
    <w:abstractNumId w:val="19"/>
  </w:num>
  <w:num w:numId="17" w16cid:durableId="1726637020">
    <w:abstractNumId w:val="17"/>
  </w:num>
  <w:num w:numId="18" w16cid:durableId="94594803">
    <w:abstractNumId w:val="20"/>
  </w:num>
  <w:num w:numId="19" w16cid:durableId="1159925024">
    <w:abstractNumId w:val="7"/>
  </w:num>
  <w:num w:numId="20" w16cid:durableId="931475005">
    <w:abstractNumId w:val="18"/>
  </w:num>
  <w:num w:numId="21" w16cid:durableId="1862472997">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0435"/>
    <w:rsid w:val="00016486"/>
    <w:rsid w:val="0004234C"/>
    <w:rsid w:val="00050ECD"/>
    <w:rsid w:val="00065809"/>
    <w:rsid w:val="00071EAE"/>
    <w:rsid w:val="0007360A"/>
    <w:rsid w:val="000C326F"/>
    <w:rsid w:val="000D39EA"/>
    <w:rsid w:val="000D5F94"/>
    <w:rsid w:val="00122C23"/>
    <w:rsid w:val="001462D5"/>
    <w:rsid w:val="00154A4B"/>
    <w:rsid w:val="00155CB8"/>
    <w:rsid w:val="00186A29"/>
    <w:rsid w:val="001A2610"/>
    <w:rsid w:val="001B06D9"/>
    <w:rsid w:val="001B72C8"/>
    <w:rsid w:val="001C6FFB"/>
    <w:rsid w:val="001D2013"/>
    <w:rsid w:val="0021301B"/>
    <w:rsid w:val="002416D2"/>
    <w:rsid w:val="002431DC"/>
    <w:rsid w:val="00281DA1"/>
    <w:rsid w:val="002A5FA5"/>
    <w:rsid w:val="002A6E8E"/>
    <w:rsid w:val="002B0FC4"/>
    <w:rsid w:val="002D4499"/>
    <w:rsid w:val="002D5288"/>
    <w:rsid w:val="002F0740"/>
    <w:rsid w:val="0032133F"/>
    <w:rsid w:val="003272A2"/>
    <w:rsid w:val="00331489"/>
    <w:rsid w:val="00336D04"/>
    <w:rsid w:val="00347217"/>
    <w:rsid w:val="00350F62"/>
    <w:rsid w:val="00374106"/>
    <w:rsid w:val="003A5266"/>
    <w:rsid w:val="003A77A6"/>
    <w:rsid w:val="003B10EA"/>
    <w:rsid w:val="003C139D"/>
    <w:rsid w:val="00415829"/>
    <w:rsid w:val="004250B8"/>
    <w:rsid w:val="00431E88"/>
    <w:rsid w:val="00440767"/>
    <w:rsid w:val="004544FE"/>
    <w:rsid w:val="00454742"/>
    <w:rsid w:val="00463923"/>
    <w:rsid w:val="00494F43"/>
    <w:rsid w:val="004B6A3C"/>
    <w:rsid w:val="004C18D2"/>
    <w:rsid w:val="004D320D"/>
    <w:rsid w:val="004E274C"/>
    <w:rsid w:val="004F39BE"/>
    <w:rsid w:val="00524CB5"/>
    <w:rsid w:val="00527652"/>
    <w:rsid w:val="00535E36"/>
    <w:rsid w:val="00555739"/>
    <w:rsid w:val="0056158C"/>
    <w:rsid w:val="00565EFA"/>
    <w:rsid w:val="005667DD"/>
    <w:rsid w:val="00591062"/>
    <w:rsid w:val="005A1D05"/>
    <w:rsid w:val="005A4DBA"/>
    <w:rsid w:val="005A7E6A"/>
    <w:rsid w:val="005B2B40"/>
    <w:rsid w:val="005D4106"/>
    <w:rsid w:val="005D68A9"/>
    <w:rsid w:val="005E63C7"/>
    <w:rsid w:val="0060444F"/>
    <w:rsid w:val="006278F2"/>
    <w:rsid w:val="00640CDB"/>
    <w:rsid w:val="00664616"/>
    <w:rsid w:val="00675F84"/>
    <w:rsid w:val="00684D79"/>
    <w:rsid w:val="006D4D5D"/>
    <w:rsid w:val="006E35E5"/>
    <w:rsid w:val="007730B8"/>
    <w:rsid w:val="00775DC7"/>
    <w:rsid w:val="007A37B5"/>
    <w:rsid w:val="007A556D"/>
    <w:rsid w:val="007B57D5"/>
    <w:rsid w:val="007D42DF"/>
    <w:rsid w:val="007E305A"/>
    <w:rsid w:val="007F1B6F"/>
    <w:rsid w:val="00825183"/>
    <w:rsid w:val="008561D1"/>
    <w:rsid w:val="008640F1"/>
    <w:rsid w:val="008713F3"/>
    <w:rsid w:val="00875998"/>
    <w:rsid w:val="008937C5"/>
    <w:rsid w:val="008B2A1D"/>
    <w:rsid w:val="008D2F4D"/>
    <w:rsid w:val="008D4CF9"/>
    <w:rsid w:val="008E5A68"/>
    <w:rsid w:val="008F35D4"/>
    <w:rsid w:val="008F4939"/>
    <w:rsid w:val="009059EB"/>
    <w:rsid w:val="00912ADA"/>
    <w:rsid w:val="009355B7"/>
    <w:rsid w:val="00951AEA"/>
    <w:rsid w:val="0096379F"/>
    <w:rsid w:val="00970490"/>
    <w:rsid w:val="00986FC7"/>
    <w:rsid w:val="009A6691"/>
    <w:rsid w:val="009B681C"/>
    <w:rsid w:val="009C1272"/>
    <w:rsid w:val="009C6F34"/>
    <w:rsid w:val="00A12C82"/>
    <w:rsid w:val="00A36F2B"/>
    <w:rsid w:val="00A516C0"/>
    <w:rsid w:val="00A708EA"/>
    <w:rsid w:val="00A70C40"/>
    <w:rsid w:val="00A7314A"/>
    <w:rsid w:val="00A84A79"/>
    <w:rsid w:val="00A9420D"/>
    <w:rsid w:val="00AA2E39"/>
    <w:rsid w:val="00B40435"/>
    <w:rsid w:val="00B5153C"/>
    <w:rsid w:val="00B519A4"/>
    <w:rsid w:val="00B73595"/>
    <w:rsid w:val="00B80B6D"/>
    <w:rsid w:val="00B81B0A"/>
    <w:rsid w:val="00B86D36"/>
    <w:rsid w:val="00B9229D"/>
    <w:rsid w:val="00BB5394"/>
    <w:rsid w:val="00BC6E49"/>
    <w:rsid w:val="00BD3AAA"/>
    <w:rsid w:val="00BF2570"/>
    <w:rsid w:val="00BF3567"/>
    <w:rsid w:val="00C212AC"/>
    <w:rsid w:val="00C22E75"/>
    <w:rsid w:val="00C462E6"/>
    <w:rsid w:val="00C76D60"/>
    <w:rsid w:val="00C8475B"/>
    <w:rsid w:val="00C849C5"/>
    <w:rsid w:val="00C95144"/>
    <w:rsid w:val="00CA479C"/>
    <w:rsid w:val="00CA64FD"/>
    <w:rsid w:val="00CD4276"/>
    <w:rsid w:val="00CE49B0"/>
    <w:rsid w:val="00D03008"/>
    <w:rsid w:val="00D0721E"/>
    <w:rsid w:val="00D34572"/>
    <w:rsid w:val="00D7625E"/>
    <w:rsid w:val="00D82B0A"/>
    <w:rsid w:val="00DA4E0B"/>
    <w:rsid w:val="00DA6E38"/>
    <w:rsid w:val="00DD1373"/>
    <w:rsid w:val="00DD75D8"/>
    <w:rsid w:val="00DE0B1E"/>
    <w:rsid w:val="00DE10C8"/>
    <w:rsid w:val="00E0669C"/>
    <w:rsid w:val="00E2473C"/>
    <w:rsid w:val="00E5583C"/>
    <w:rsid w:val="00E63AB2"/>
    <w:rsid w:val="00E63E08"/>
    <w:rsid w:val="00E822C0"/>
    <w:rsid w:val="00E86D43"/>
    <w:rsid w:val="00E86D97"/>
    <w:rsid w:val="00EB3D86"/>
    <w:rsid w:val="00EB5A2D"/>
    <w:rsid w:val="00ED0BFF"/>
    <w:rsid w:val="00EE162E"/>
    <w:rsid w:val="00EE2FED"/>
    <w:rsid w:val="00F12492"/>
    <w:rsid w:val="00F25D50"/>
    <w:rsid w:val="00F40857"/>
    <w:rsid w:val="00F81F1A"/>
    <w:rsid w:val="00FA2F8A"/>
    <w:rsid w:val="00FE16EF"/>
    <w:rsid w:val="2469C488"/>
    <w:rsid w:val="593CDFC1"/>
    <w:rsid w:val="5F1C71EB"/>
    <w:rsid w:val="77BC1C1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5941A4"/>
  <w15:chartTrackingRefBased/>
  <w15:docId w15:val="{2081D34D-BC75-40ED-8772-7DE8804DF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B681C"/>
  </w:style>
  <w:style w:type="paragraph" w:styleId="Antrat1">
    <w:name w:val="heading 1"/>
    <w:basedOn w:val="prastasis"/>
    <w:next w:val="prastasis"/>
    <w:link w:val="Antrat1Diagrama"/>
    <w:uiPriority w:val="9"/>
    <w:qFormat/>
    <w:rsid w:val="009B681C"/>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Antrat2">
    <w:name w:val="heading 2"/>
    <w:basedOn w:val="prastasis"/>
    <w:next w:val="prastasis"/>
    <w:link w:val="Antrat2Diagrama"/>
    <w:uiPriority w:val="9"/>
    <w:unhideWhenUsed/>
    <w:qFormat/>
    <w:rsid w:val="009B681C"/>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Antrat3">
    <w:name w:val="heading 3"/>
    <w:basedOn w:val="prastasis"/>
    <w:next w:val="prastasis"/>
    <w:link w:val="Antrat3Diagrama"/>
    <w:uiPriority w:val="9"/>
    <w:unhideWhenUsed/>
    <w:qFormat/>
    <w:rsid w:val="009B681C"/>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B681C"/>
    <w:rPr>
      <w:rFonts w:asciiTheme="majorHAnsi" w:eastAsiaTheme="majorEastAsia" w:hAnsiTheme="majorHAnsi" w:cstheme="majorBidi"/>
      <w:color w:val="2E74B5" w:themeColor="accent1" w:themeShade="BF"/>
      <w:sz w:val="32"/>
      <w:szCs w:val="32"/>
    </w:rPr>
  </w:style>
  <w:style w:type="character" w:customStyle="1" w:styleId="Antrat2Diagrama">
    <w:name w:val="Antraštė 2 Diagrama"/>
    <w:basedOn w:val="Numatytasispastraiposriftas"/>
    <w:link w:val="Antrat2"/>
    <w:uiPriority w:val="9"/>
    <w:rsid w:val="009B681C"/>
    <w:rPr>
      <w:rFonts w:asciiTheme="majorHAnsi" w:eastAsiaTheme="majorEastAsia" w:hAnsiTheme="majorHAnsi" w:cstheme="majorBidi"/>
      <w:color w:val="2E74B5" w:themeColor="accent1" w:themeShade="BF"/>
      <w:sz w:val="26"/>
      <w:szCs w:val="26"/>
    </w:rPr>
  </w:style>
  <w:style w:type="character" w:customStyle="1" w:styleId="Antrat3Diagrama">
    <w:name w:val="Antraštė 3 Diagrama"/>
    <w:basedOn w:val="Numatytasispastraiposriftas"/>
    <w:link w:val="Antrat3"/>
    <w:uiPriority w:val="9"/>
    <w:rsid w:val="009B681C"/>
    <w:rPr>
      <w:rFonts w:asciiTheme="majorHAnsi" w:eastAsiaTheme="majorEastAsia" w:hAnsiTheme="majorHAnsi" w:cstheme="majorBidi"/>
      <w:color w:val="1F4D78" w:themeColor="accent1" w:themeShade="7F"/>
      <w:sz w:val="24"/>
      <w:szCs w:val="24"/>
    </w:rPr>
  </w:style>
  <w:style w:type="paragraph" w:styleId="Turinys1">
    <w:name w:val="toc 1"/>
    <w:basedOn w:val="prastasis"/>
    <w:next w:val="prastasis"/>
    <w:autoRedefine/>
    <w:uiPriority w:val="39"/>
    <w:unhideWhenUsed/>
    <w:qFormat/>
    <w:rsid w:val="009B681C"/>
    <w:pPr>
      <w:tabs>
        <w:tab w:val="left" w:pos="284"/>
        <w:tab w:val="right" w:leader="dot" w:pos="9061"/>
      </w:tabs>
      <w:spacing w:after="0" w:line="240" w:lineRule="auto"/>
    </w:pPr>
    <w:rPr>
      <w:rFonts w:ascii="Times New Roman" w:eastAsia="Calibri" w:hAnsi="Times New Roman" w:cs="Times New Roman"/>
      <w:b/>
      <w:noProof/>
      <w:sz w:val="24"/>
      <w:szCs w:val="24"/>
    </w:rPr>
  </w:style>
  <w:style w:type="paragraph" w:styleId="Turinys2">
    <w:name w:val="toc 2"/>
    <w:basedOn w:val="prastasis"/>
    <w:next w:val="prastasis"/>
    <w:autoRedefine/>
    <w:uiPriority w:val="39"/>
    <w:unhideWhenUsed/>
    <w:qFormat/>
    <w:rsid w:val="009B681C"/>
    <w:pPr>
      <w:tabs>
        <w:tab w:val="left" w:pos="567"/>
        <w:tab w:val="right" w:leader="dot" w:pos="9061"/>
      </w:tabs>
      <w:spacing w:after="0" w:line="360" w:lineRule="auto"/>
      <w:ind w:left="220"/>
    </w:pPr>
    <w:rPr>
      <w:rFonts w:ascii="Times New Roman" w:eastAsia="Calibri" w:hAnsi="Times New Roman" w:cs="Times New Roman"/>
      <w:noProof/>
      <w:lang w:val="en-GB"/>
    </w:rPr>
  </w:style>
  <w:style w:type="paragraph" w:styleId="Turinys3">
    <w:name w:val="toc 3"/>
    <w:basedOn w:val="prastasis"/>
    <w:next w:val="prastasis"/>
    <w:autoRedefine/>
    <w:uiPriority w:val="39"/>
    <w:unhideWhenUsed/>
    <w:qFormat/>
    <w:rsid w:val="009B681C"/>
    <w:pPr>
      <w:spacing w:after="200" w:line="276" w:lineRule="auto"/>
      <w:ind w:left="440"/>
    </w:pPr>
    <w:rPr>
      <w:rFonts w:ascii="Calibri" w:eastAsia="Calibri" w:hAnsi="Calibri" w:cs="Times New Roman"/>
      <w:lang w:val="en-GB"/>
    </w:rPr>
  </w:style>
  <w:style w:type="paragraph" w:styleId="Sraopastraipa">
    <w:name w:val="List Paragraph"/>
    <w:aliases w:val="List Paragraph Red,Buletai,Bullet EY,List Paragraph21,List Paragraph1,List Paragraph2,lp1,Bullet 1,Use Case List Paragraph,Numbering,ERP-List Paragraph,List Paragraph11,List Paragraph111,Paragraph,List not in Table,List Paragraph3"/>
    <w:basedOn w:val="prastasis"/>
    <w:link w:val="SraopastraipaDiagrama"/>
    <w:uiPriority w:val="34"/>
    <w:qFormat/>
    <w:rsid w:val="009B681C"/>
    <w:pPr>
      <w:ind w:left="720"/>
      <w:contextualSpacing/>
    </w:pPr>
  </w:style>
  <w:style w:type="paragraph" w:styleId="Turinioantrat">
    <w:name w:val="TOC Heading"/>
    <w:basedOn w:val="Antrat1"/>
    <w:next w:val="prastasis"/>
    <w:uiPriority w:val="39"/>
    <w:unhideWhenUsed/>
    <w:qFormat/>
    <w:rsid w:val="009B681C"/>
    <w:pPr>
      <w:outlineLvl w:val="9"/>
    </w:pPr>
    <w:rPr>
      <w:lang w:eastAsia="lt-LT"/>
    </w:rPr>
  </w:style>
  <w:style w:type="paragraph" w:styleId="Antrats">
    <w:name w:val="header"/>
    <w:basedOn w:val="prastasis"/>
    <w:link w:val="AntratsDiagrama"/>
    <w:uiPriority w:val="99"/>
    <w:unhideWhenUsed/>
    <w:rsid w:val="002A6E8E"/>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2A6E8E"/>
  </w:style>
  <w:style w:type="paragraph" w:styleId="Porat">
    <w:name w:val="footer"/>
    <w:basedOn w:val="prastasis"/>
    <w:link w:val="PoratDiagrama"/>
    <w:uiPriority w:val="99"/>
    <w:unhideWhenUsed/>
    <w:rsid w:val="002A6E8E"/>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2A6E8E"/>
  </w:style>
  <w:style w:type="paragraph" w:styleId="Pataisymai">
    <w:name w:val="Revision"/>
    <w:hidden/>
    <w:uiPriority w:val="99"/>
    <w:semiHidden/>
    <w:rsid w:val="00B81B0A"/>
    <w:pPr>
      <w:spacing w:after="0" w:line="240" w:lineRule="auto"/>
    </w:pPr>
  </w:style>
  <w:style w:type="paragraph" w:styleId="Indeksas1">
    <w:name w:val="index 1"/>
    <w:basedOn w:val="prastasis"/>
    <w:next w:val="prastasis"/>
    <w:autoRedefine/>
    <w:uiPriority w:val="99"/>
    <w:unhideWhenUsed/>
    <w:rsid w:val="00B81B0A"/>
    <w:pPr>
      <w:spacing w:after="0"/>
      <w:ind w:left="220" w:hanging="220"/>
    </w:pPr>
    <w:rPr>
      <w:rFonts w:cstheme="minorHAnsi"/>
      <w:sz w:val="18"/>
      <w:szCs w:val="18"/>
    </w:rPr>
  </w:style>
  <w:style w:type="paragraph" w:styleId="Indeksas2">
    <w:name w:val="index 2"/>
    <w:basedOn w:val="prastasis"/>
    <w:next w:val="prastasis"/>
    <w:autoRedefine/>
    <w:uiPriority w:val="99"/>
    <w:unhideWhenUsed/>
    <w:rsid w:val="00B81B0A"/>
    <w:pPr>
      <w:spacing w:after="0"/>
      <w:ind w:left="440" w:hanging="220"/>
    </w:pPr>
    <w:rPr>
      <w:rFonts w:cstheme="minorHAnsi"/>
      <w:sz w:val="18"/>
      <w:szCs w:val="18"/>
    </w:rPr>
  </w:style>
  <w:style w:type="paragraph" w:styleId="Indeksas3">
    <w:name w:val="index 3"/>
    <w:basedOn w:val="prastasis"/>
    <w:next w:val="prastasis"/>
    <w:autoRedefine/>
    <w:uiPriority w:val="99"/>
    <w:unhideWhenUsed/>
    <w:rsid w:val="00B81B0A"/>
    <w:pPr>
      <w:spacing w:after="0"/>
      <w:ind w:left="660" w:hanging="220"/>
    </w:pPr>
    <w:rPr>
      <w:rFonts w:cstheme="minorHAnsi"/>
      <w:sz w:val="18"/>
      <w:szCs w:val="18"/>
    </w:rPr>
  </w:style>
  <w:style w:type="paragraph" w:styleId="Indeksas4">
    <w:name w:val="index 4"/>
    <w:basedOn w:val="prastasis"/>
    <w:next w:val="prastasis"/>
    <w:autoRedefine/>
    <w:uiPriority w:val="99"/>
    <w:unhideWhenUsed/>
    <w:rsid w:val="00B81B0A"/>
    <w:pPr>
      <w:spacing w:after="0"/>
      <w:ind w:left="880" w:hanging="220"/>
    </w:pPr>
    <w:rPr>
      <w:rFonts w:cstheme="minorHAnsi"/>
      <w:sz w:val="18"/>
      <w:szCs w:val="18"/>
    </w:rPr>
  </w:style>
  <w:style w:type="paragraph" w:styleId="Indeksas5">
    <w:name w:val="index 5"/>
    <w:basedOn w:val="prastasis"/>
    <w:next w:val="prastasis"/>
    <w:autoRedefine/>
    <w:uiPriority w:val="99"/>
    <w:unhideWhenUsed/>
    <w:rsid w:val="00B81B0A"/>
    <w:pPr>
      <w:spacing w:after="0"/>
      <w:ind w:left="1100" w:hanging="220"/>
    </w:pPr>
    <w:rPr>
      <w:rFonts w:cstheme="minorHAnsi"/>
      <w:sz w:val="18"/>
      <w:szCs w:val="18"/>
    </w:rPr>
  </w:style>
  <w:style w:type="paragraph" w:styleId="Indeksas6">
    <w:name w:val="index 6"/>
    <w:basedOn w:val="prastasis"/>
    <w:next w:val="prastasis"/>
    <w:autoRedefine/>
    <w:uiPriority w:val="99"/>
    <w:unhideWhenUsed/>
    <w:rsid w:val="00B81B0A"/>
    <w:pPr>
      <w:spacing w:after="0"/>
      <w:ind w:left="1320" w:hanging="220"/>
    </w:pPr>
    <w:rPr>
      <w:rFonts w:cstheme="minorHAnsi"/>
      <w:sz w:val="18"/>
      <w:szCs w:val="18"/>
    </w:rPr>
  </w:style>
  <w:style w:type="paragraph" w:styleId="Indeksas7">
    <w:name w:val="index 7"/>
    <w:basedOn w:val="prastasis"/>
    <w:next w:val="prastasis"/>
    <w:autoRedefine/>
    <w:uiPriority w:val="99"/>
    <w:unhideWhenUsed/>
    <w:rsid w:val="00B81B0A"/>
    <w:pPr>
      <w:spacing w:after="0"/>
      <w:ind w:left="1540" w:hanging="220"/>
    </w:pPr>
    <w:rPr>
      <w:rFonts w:cstheme="minorHAnsi"/>
      <w:sz w:val="18"/>
      <w:szCs w:val="18"/>
    </w:rPr>
  </w:style>
  <w:style w:type="paragraph" w:styleId="Indeksas8">
    <w:name w:val="index 8"/>
    <w:basedOn w:val="prastasis"/>
    <w:next w:val="prastasis"/>
    <w:autoRedefine/>
    <w:uiPriority w:val="99"/>
    <w:unhideWhenUsed/>
    <w:rsid w:val="00B81B0A"/>
    <w:pPr>
      <w:spacing w:after="0"/>
      <w:ind w:left="1760" w:hanging="220"/>
    </w:pPr>
    <w:rPr>
      <w:rFonts w:cstheme="minorHAnsi"/>
      <w:sz w:val="18"/>
      <w:szCs w:val="18"/>
    </w:rPr>
  </w:style>
  <w:style w:type="paragraph" w:styleId="Indeksas9">
    <w:name w:val="index 9"/>
    <w:basedOn w:val="prastasis"/>
    <w:next w:val="prastasis"/>
    <w:autoRedefine/>
    <w:uiPriority w:val="99"/>
    <w:unhideWhenUsed/>
    <w:rsid w:val="00B81B0A"/>
    <w:pPr>
      <w:spacing w:after="0"/>
      <w:ind w:left="1980" w:hanging="220"/>
    </w:pPr>
    <w:rPr>
      <w:rFonts w:cstheme="minorHAnsi"/>
      <w:sz w:val="18"/>
      <w:szCs w:val="18"/>
    </w:rPr>
  </w:style>
  <w:style w:type="paragraph" w:styleId="Indeksoantrat">
    <w:name w:val="index heading"/>
    <w:basedOn w:val="prastasis"/>
    <w:next w:val="Indeksas1"/>
    <w:uiPriority w:val="99"/>
    <w:unhideWhenUsed/>
    <w:rsid w:val="00B81B0A"/>
    <w:pPr>
      <w:spacing w:before="240" w:after="120"/>
      <w:jc w:val="center"/>
    </w:pPr>
    <w:rPr>
      <w:rFonts w:cstheme="minorHAnsi"/>
      <w:b/>
      <w:bCs/>
      <w:sz w:val="26"/>
      <w:szCs w:val="26"/>
    </w:rPr>
  </w:style>
  <w:style w:type="table" w:styleId="Lentelstinklelis">
    <w:name w:val="Table Grid"/>
    <w:basedOn w:val="prastojilentel"/>
    <w:uiPriority w:val="39"/>
    <w:rsid w:val="001B72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List Paragraph Red Diagrama,Buletai Diagrama,Bullet EY Diagrama,List Paragraph21 Diagrama,List Paragraph1 Diagrama,List Paragraph2 Diagrama,lp1 Diagrama,Bullet 1 Diagrama,Use Case List Paragraph Diagrama,Numbering Diagrama"/>
    <w:basedOn w:val="Numatytasispastraiposriftas"/>
    <w:link w:val="Sraopastraipa"/>
    <w:uiPriority w:val="34"/>
    <w:qFormat/>
    <w:locked/>
    <w:rsid w:val="00431E88"/>
  </w:style>
  <w:style w:type="character" w:styleId="Komentaronuoroda">
    <w:name w:val="annotation reference"/>
    <w:basedOn w:val="Numatytasispastraiposriftas"/>
    <w:uiPriority w:val="99"/>
    <w:semiHidden/>
    <w:unhideWhenUsed/>
    <w:rsid w:val="0021301B"/>
    <w:rPr>
      <w:sz w:val="16"/>
      <w:szCs w:val="16"/>
    </w:rPr>
  </w:style>
  <w:style w:type="paragraph" w:styleId="Komentarotekstas">
    <w:name w:val="annotation text"/>
    <w:basedOn w:val="prastasis"/>
    <w:link w:val="KomentarotekstasDiagrama"/>
    <w:uiPriority w:val="99"/>
    <w:unhideWhenUsed/>
    <w:rsid w:val="0021301B"/>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21301B"/>
    <w:rPr>
      <w:sz w:val="20"/>
      <w:szCs w:val="20"/>
    </w:rPr>
  </w:style>
  <w:style w:type="paragraph" w:styleId="Komentarotema">
    <w:name w:val="annotation subject"/>
    <w:basedOn w:val="Komentarotekstas"/>
    <w:next w:val="Komentarotekstas"/>
    <w:link w:val="KomentarotemaDiagrama"/>
    <w:uiPriority w:val="99"/>
    <w:semiHidden/>
    <w:unhideWhenUsed/>
    <w:rsid w:val="0021301B"/>
    <w:rPr>
      <w:b/>
      <w:bCs/>
    </w:rPr>
  </w:style>
  <w:style w:type="character" w:customStyle="1" w:styleId="KomentarotemaDiagrama">
    <w:name w:val="Komentaro tema Diagrama"/>
    <w:basedOn w:val="KomentarotekstasDiagrama"/>
    <w:link w:val="Komentarotema"/>
    <w:uiPriority w:val="99"/>
    <w:semiHidden/>
    <w:rsid w:val="0021301B"/>
    <w:rPr>
      <w:b/>
      <w:bCs/>
      <w:sz w:val="20"/>
      <w:szCs w:val="20"/>
    </w:rPr>
  </w:style>
  <w:style w:type="paragraph" w:styleId="Debesliotekstas">
    <w:name w:val="Balloon Text"/>
    <w:basedOn w:val="prastasis"/>
    <w:link w:val="DebesliotekstasDiagrama"/>
    <w:uiPriority w:val="99"/>
    <w:semiHidden/>
    <w:unhideWhenUsed/>
    <w:rsid w:val="0021301B"/>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1301B"/>
    <w:rPr>
      <w:rFonts w:ascii="Segoe UI" w:hAnsi="Segoe UI" w:cs="Segoe UI"/>
      <w:sz w:val="18"/>
      <w:szCs w:val="18"/>
    </w:rPr>
  </w:style>
  <w:style w:type="paragraph" w:styleId="Puslapioinaostekstas">
    <w:name w:val="footnote text"/>
    <w:basedOn w:val="prastasis"/>
    <w:link w:val="PuslapioinaostekstasDiagrama"/>
    <w:uiPriority w:val="99"/>
    <w:semiHidden/>
    <w:unhideWhenUsed/>
    <w:rsid w:val="008937C5"/>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8937C5"/>
    <w:rPr>
      <w:sz w:val="20"/>
      <w:szCs w:val="20"/>
    </w:rPr>
  </w:style>
  <w:style w:type="character" w:styleId="Puslapioinaosnuoroda">
    <w:name w:val="footnote reference"/>
    <w:basedOn w:val="Numatytasispastraiposriftas"/>
    <w:uiPriority w:val="99"/>
    <w:semiHidden/>
    <w:unhideWhenUsed/>
    <w:rsid w:val="008937C5"/>
    <w:rPr>
      <w:vertAlign w:val="superscript"/>
    </w:rPr>
  </w:style>
  <w:style w:type="paragraph" w:styleId="Dokumentoinaostekstas">
    <w:name w:val="endnote text"/>
    <w:basedOn w:val="prastasis"/>
    <w:link w:val="DokumentoinaostekstasDiagrama"/>
    <w:uiPriority w:val="99"/>
    <w:semiHidden/>
    <w:unhideWhenUsed/>
    <w:rsid w:val="000D5F94"/>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0D5F94"/>
    <w:rPr>
      <w:sz w:val="20"/>
      <w:szCs w:val="20"/>
    </w:rPr>
  </w:style>
  <w:style w:type="character" w:styleId="Dokumentoinaosnumeris">
    <w:name w:val="endnote reference"/>
    <w:basedOn w:val="Numatytasispastraiposriftas"/>
    <w:uiPriority w:val="99"/>
    <w:semiHidden/>
    <w:unhideWhenUsed/>
    <w:rsid w:val="000D5F94"/>
    <w:rPr>
      <w:vertAlign w:val="superscript"/>
    </w:rPr>
  </w:style>
  <w:style w:type="character" w:styleId="Hipersaitas">
    <w:name w:val="Hyperlink"/>
    <w:basedOn w:val="Numatytasispastraiposriftas"/>
    <w:uiPriority w:val="99"/>
    <w:unhideWhenUsed/>
    <w:rsid w:val="00494F43"/>
    <w:rPr>
      <w:color w:val="0563C1" w:themeColor="hyperlink"/>
      <w:u w:val="single"/>
    </w:rPr>
  </w:style>
  <w:style w:type="character" w:styleId="Perirtashipersaitas">
    <w:name w:val="FollowedHyperlink"/>
    <w:basedOn w:val="Numatytasispastraiposriftas"/>
    <w:uiPriority w:val="99"/>
    <w:semiHidden/>
    <w:unhideWhenUsed/>
    <w:rsid w:val="00494F43"/>
    <w:rPr>
      <w:color w:val="954F72" w:themeColor="followedHyperlink"/>
      <w:u w:val="single"/>
    </w:rPr>
  </w:style>
  <w:style w:type="character" w:customStyle="1" w:styleId="fontstyle01">
    <w:name w:val="fontstyle01"/>
    <w:basedOn w:val="Numatytasispastraiposriftas"/>
    <w:rsid w:val="00535E36"/>
    <w:rPr>
      <w:rFonts w:ascii="CIDFont+F3" w:hAnsi="CIDFont+F3" w:hint="default"/>
      <w:b w:val="0"/>
      <w:bCs w:val="0"/>
      <w:i w:val="0"/>
      <w:iCs w:val="0"/>
      <w:color w:val="000000"/>
      <w:sz w:val="22"/>
      <w:szCs w:val="22"/>
    </w:rPr>
  </w:style>
  <w:style w:type="paragraph" w:customStyle="1" w:styleId="BodyA">
    <w:name w:val="Body A"/>
    <w:rsid w:val="00912ADA"/>
    <w:pPr>
      <w:pBdr>
        <w:top w:val="nil"/>
        <w:left w:val="nil"/>
        <w:bottom w:val="nil"/>
        <w:right w:val="nil"/>
        <w:between w:val="nil"/>
        <w:bar w:val="nil"/>
      </w:pBdr>
      <w:spacing w:line="276" w:lineRule="auto"/>
    </w:pPr>
    <w:rPr>
      <w:rFonts w:ascii="Aptos" w:eastAsia="Aptos" w:hAnsi="Aptos" w:cs="Aptos"/>
      <w:color w:val="000000"/>
      <w:sz w:val="21"/>
      <w:szCs w:val="21"/>
      <w:u w:color="000000"/>
      <w:bdr w:val="nil"/>
      <w:lang w:eastAsia="lt-LT"/>
      <w14:textOutline w14:w="12700" w14:cap="flat" w14:cmpd="sng" w14:algn="ctr">
        <w14:noFill/>
        <w14:prstDash w14:val="solid"/>
        <w14:miter w14:lim="400000"/>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Glossy">
      <a:fillStyleLst>
        <a:solidFill>
          <a:schemeClr val="phClr"/>
        </a:solidFill>
        <a:gradFill rotWithShape="1">
          <a:gsLst>
            <a:gs pos="0">
              <a:schemeClr val="phClr">
                <a:tint val="62000"/>
                <a:satMod val="180000"/>
              </a:schemeClr>
            </a:gs>
            <a:gs pos="65000">
              <a:schemeClr val="phClr">
                <a:tint val="32000"/>
                <a:satMod val="250000"/>
              </a:schemeClr>
            </a:gs>
            <a:gs pos="100000">
              <a:schemeClr val="phClr">
                <a:tint val="23000"/>
                <a:satMod val="300000"/>
              </a:schemeClr>
            </a:gs>
          </a:gsLst>
          <a:lin ang="16200000" scaled="0"/>
        </a:gradFill>
        <a:gradFill rotWithShape="1">
          <a:gsLst>
            <a:gs pos="0">
              <a:schemeClr val="phClr">
                <a:shade val="15000"/>
                <a:satMod val="180000"/>
              </a:schemeClr>
            </a:gs>
            <a:gs pos="50000">
              <a:schemeClr val="phClr">
                <a:shade val="45000"/>
                <a:satMod val="170000"/>
              </a:schemeClr>
            </a:gs>
            <a:gs pos="70000">
              <a:schemeClr val="phClr">
                <a:tint val="99000"/>
                <a:shade val="65000"/>
                <a:satMod val="155000"/>
              </a:schemeClr>
            </a:gs>
            <a:gs pos="100000">
              <a:schemeClr val="phClr">
                <a:tint val="95500"/>
                <a:shade val="100000"/>
                <a:satMod val="155000"/>
              </a:schemeClr>
            </a:gs>
          </a:gsLst>
          <a:lin ang="16200000" scaled="0"/>
        </a:gradFill>
      </a:fillStyleLst>
      <a:lnStyleLst>
        <a:ln w="12700" cap="flat" cmpd="sng" algn="ctr">
          <a:solidFill>
            <a:schemeClr val="phClr">
              <a:tint val="95000"/>
              <a:shade val="95000"/>
              <a:satMod val="120000"/>
            </a:schemeClr>
          </a:solidFill>
          <a:prstDash val="solid"/>
        </a:ln>
        <a:ln w="55000" cap="flat" cmpd="thickThin" algn="ctr">
          <a:solidFill>
            <a:schemeClr val="phClr">
              <a:tint val="90000"/>
              <a:satMod val="130000"/>
            </a:schemeClr>
          </a:solidFill>
          <a:prstDash val="solid"/>
        </a:ln>
        <a:ln w="50800" cap="flat" cmpd="sng" algn="ctr">
          <a:solidFill>
            <a:schemeClr val="phClr"/>
          </a:solidFill>
          <a:prstDash val="solid"/>
        </a:ln>
      </a:lnStyleLst>
      <a:effectStyleLst>
        <a:effectStyle>
          <a:effectLst>
            <a:outerShdw blurRad="50800" dist="38100" dir="5400000" rotWithShape="0">
              <a:srgbClr val="000000">
                <a:alpha val="35000"/>
              </a:srgbClr>
            </a:outerShdw>
          </a:effectLst>
        </a:effectStyle>
        <a:effectStyle>
          <a:effectLst>
            <a:outerShdw blurRad="50800" dist="38100" dir="5400000" rotWithShape="0">
              <a:srgbClr val="000000">
                <a:alpha val="35000"/>
              </a:srgbClr>
            </a:outerShdw>
          </a:effectLst>
        </a:effectStyle>
        <a:effectStyle>
          <a:effectLst>
            <a:outerShdw blurRad="63500" dist="38100" dir="5400000" rotWithShape="0">
              <a:srgbClr val="000000">
                <a:alpha val="45000"/>
              </a:srgbClr>
            </a:outerShdw>
          </a:effectLst>
          <a:scene3d>
            <a:camera prst="orthographicFront">
              <a:rot lat="0" lon="0" rev="0"/>
            </a:camera>
            <a:lightRig rig="glow" dir="t">
              <a:rot lat="0" lon="0" rev="6360000"/>
            </a:lightRig>
          </a:scene3d>
          <a:sp3d contourW="1000" prstMaterial="flat">
            <a:bevelT w="95250" h="101600"/>
            <a:contourClr>
              <a:schemeClr val="phClr">
                <a:satMod val="300000"/>
              </a:schemeClr>
            </a:contourClr>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ndeksas xmlns="923caf92-ff63-434e-bd08-5c953bfd31b4" xsi:nil="true"/>
    <Arprocesasapra_x0161_ytaspilnai_x003f_ xmlns="923caf92-ff63-434e-bd08-5c953bfd31b4">true</Arprocesasapra_x0161_ytaspilnai_x003f_>
    <lcf76f155ced4ddcb4097134ff3c332f xmlns="923caf92-ff63-434e-bd08-5c953bfd31b4">
      <Terms xmlns="http://schemas.microsoft.com/office/infopath/2007/PartnerControls"/>
    </lcf76f155ced4ddcb4097134ff3c332f>
    <TaxCatchAll xmlns="3838ae2b-8c47-46d3-8b73-a99583a5219f"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65AD411126B1A2468DEC317C92084096" ma:contentTypeVersion="19" ma:contentTypeDescription="Kurkite naują dokumentą." ma:contentTypeScope="" ma:versionID="efb55c9ddd0dbb51e4e7dab70ce49b29">
  <xsd:schema xmlns:xsd="http://www.w3.org/2001/XMLSchema" xmlns:xs="http://www.w3.org/2001/XMLSchema" xmlns:p="http://schemas.microsoft.com/office/2006/metadata/properties" xmlns:ns2="923caf92-ff63-434e-bd08-5c953bfd31b4" xmlns:ns3="3838ae2b-8c47-46d3-8b73-a99583a5219f" targetNamespace="http://schemas.microsoft.com/office/2006/metadata/properties" ma:root="true" ma:fieldsID="94599cf838484b55ec5b5436d5efd85e" ns2:_="" ns3:_="">
    <xsd:import namespace="923caf92-ff63-434e-bd08-5c953bfd31b4"/>
    <xsd:import namespace="3838ae2b-8c47-46d3-8b73-a99583a5219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Indeksas" minOccurs="0"/>
                <xsd:element ref="ns2:MediaServiceObjectDetectorVersions" minOccurs="0"/>
                <xsd:element ref="ns2:Arprocesasapra_x0161_ytaspilnai_x003f_"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3caf92-ff63-434e-bd08-5c953bfd31b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deksas" ma:index="16" nillable="true" ma:displayName="Indeksas" ma:format="Dropdown" ma:internalName="Indeksas" ma:percentage="FALSE">
      <xsd:simpleType>
        <xsd:restriction base="dms:Number"/>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Arprocesasapra_x0161_ytaspilnai_x003f_" ma:index="18" nillable="true" ma:displayName="Ar procesas aprašytas pilnai?" ma:default="1" ma:format="Dropdown" ma:internalName="Arprocesasapra_x0161_ytaspilnai_x003f_">
      <xsd:simpleType>
        <xsd:restriction base="dms:Boolean"/>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994d2593-97c1-4bca-a7b7-289e060694b9"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838ae2b-8c47-46d3-8b73-a99583a5219f"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1" nillable="true" ma:displayName="Taxonomy Catch All Column" ma:hidden="true" ma:list="{361a78a9-fc74-4659-b4f5-244680d914d7}" ma:internalName="TaxCatchAll" ma:showField="CatchAllData" ma:web="3838ae2b-8c47-46d3-8b73-a99583a521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54A190-4508-41C3-BCC6-0ABF329FC518}">
  <ds:schemaRefs>
    <ds:schemaRef ds:uri="http://schemas.microsoft.com/office/2006/metadata/properties"/>
    <ds:schemaRef ds:uri="http://schemas.microsoft.com/office/infopath/2007/PartnerControls"/>
    <ds:schemaRef ds:uri="923caf92-ff63-434e-bd08-5c953bfd31b4"/>
    <ds:schemaRef ds:uri="3838ae2b-8c47-46d3-8b73-a99583a5219f"/>
  </ds:schemaRefs>
</ds:datastoreItem>
</file>

<file path=customXml/itemProps2.xml><?xml version="1.0" encoding="utf-8"?>
<ds:datastoreItem xmlns:ds="http://schemas.openxmlformats.org/officeDocument/2006/customXml" ds:itemID="{E47F1D03-3745-4BAD-97B0-379C7BBCB486}">
  <ds:schemaRefs>
    <ds:schemaRef ds:uri="http://schemas.microsoft.com/sharepoint/v3/contenttype/forms"/>
  </ds:schemaRefs>
</ds:datastoreItem>
</file>

<file path=customXml/itemProps3.xml><?xml version="1.0" encoding="utf-8"?>
<ds:datastoreItem xmlns:ds="http://schemas.openxmlformats.org/officeDocument/2006/customXml" ds:itemID="{C07D24B1-DAFA-4D7E-B30B-8BFD170EB9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3caf92-ff63-434e-bd08-5c953bfd31b4"/>
    <ds:schemaRef ds:uri="3838ae2b-8c47-46d3-8b73-a99583a521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7A6DE52-721B-4C4A-AFAE-96CB7025C3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4</Pages>
  <Words>1211</Words>
  <Characters>8654</Characters>
  <Application>Microsoft Office Word</Application>
  <DocSecurity>0</DocSecurity>
  <Lines>129</Lines>
  <Paragraphs>59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 Liutikienė</dc:creator>
  <cp:keywords/>
  <dc:description/>
  <cp:lastModifiedBy>Erika Mėlynienė</cp:lastModifiedBy>
  <cp:revision>8</cp:revision>
  <dcterms:created xsi:type="dcterms:W3CDTF">2026-07-24T05:33:00Z</dcterms:created>
  <dcterms:modified xsi:type="dcterms:W3CDTF">2026-07-27T09:44:00Z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0x01010065AD411126B1A2468DEC317C92084096</vt:lpwstr>
  </property>
  <property fmtid="{D5CDD505-2E9C-101B-9397-08002B2CF9AE}" pid="3" name="MediaServiceImageTags">
    <vt:lpwstr/>
  </property>
  <property fmtid="{D5CDD505-2E9C-101B-9397-08002B2CF9AE}" pid="4" name="docLang">
    <vt:lpwstr>lt</vt:lpwstr>
  </property>
</Properties>
</file>